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32E1" w14:textId="52255521" w:rsidR="00C13222" w:rsidRDefault="007E7E74" w:rsidP="0048065D">
      <w:pPr>
        <w:pStyle w:val="METitle"/>
        <w:rPr>
          <w:lang w:val="id-ID"/>
        </w:rPr>
      </w:pPr>
      <w:r w:rsidRPr="007E7E74">
        <w:rPr>
          <w:lang w:val="id-ID"/>
        </w:rPr>
        <w:t>Teknik Pengempukan Daging Ayam Petelur Afkir Menggunakan Ekstrak Buah Nanas dan Pemanfaatannya sebagai Media Pembelajaran</w:t>
      </w:r>
    </w:p>
    <w:p w14:paraId="35B4A3E7" w14:textId="39167CC1" w:rsidR="000D5B24" w:rsidRPr="007E7E74" w:rsidRDefault="007E7E74" w:rsidP="00823AC1">
      <w:pPr>
        <w:pStyle w:val="METitleEng"/>
        <w:rPr>
          <w:lang w:val="en-US"/>
        </w:rPr>
      </w:pPr>
      <w:r w:rsidRPr="007E7E74">
        <w:t xml:space="preserve">The Technique </w:t>
      </w:r>
      <w:r>
        <w:rPr>
          <w:lang w:val="en-US"/>
        </w:rPr>
        <w:t>f</w:t>
      </w:r>
      <w:r w:rsidRPr="007E7E74">
        <w:t>or Tenderizi</w:t>
      </w:r>
      <w:r w:rsidR="0097169B">
        <w:rPr>
          <w:lang w:val="en-US"/>
        </w:rPr>
        <w:t>n</w:t>
      </w:r>
      <w:r w:rsidRPr="007E7E74">
        <w:t xml:space="preserve">g </w:t>
      </w:r>
      <w:r w:rsidR="00026C7A">
        <w:rPr>
          <w:lang w:val="en-US"/>
        </w:rPr>
        <w:t xml:space="preserve">Rejected Laying </w:t>
      </w:r>
      <w:r w:rsidR="002C41AE">
        <w:rPr>
          <w:lang w:val="en-US"/>
        </w:rPr>
        <w:t>Hen</w:t>
      </w:r>
      <w:r w:rsidRPr="007E7E74">
        <w:t xml:space="preserve"> Flesh Using Pineapple Extract </w:t>
      </w:r>
      <w:r>
        <w:rPr>
          <w:lang w:val="en-US"/>
        </w:rPr>
        <w:t>a</w:t>
      </w:r>
      <w:r w:rsidRPr="007E7E74">
        <w:t xml:space="preserve">nd Its Utilization </w:t>
      </w:r>
      <w:r>
        <w:rPr>
          <w:lang w:val="en-US"/>
        </w:rPr>
        <w:t>a</w:t>
      </w:r>
      <w:r w:rsidRPr="007E7E74">
        <w:t xml:space="preserve">s </w:t>
      </w:r>
      <w:r>
        <w:rPr>
          <w:lang w:val="en-US"/>
        </w:rPr>
        <w:t>a</w:t>
      </w:r>
      <w:r w:rsidRPr="007E7E74">
        <w:t xml:space="preserve"> Learning Media</w:t>
      </w:r>
    </w:p>
    <w:p w14:paraId="04BB3C00" w14:textId="77777777" w:rsidR="00252227" w:rsidRDefault="00252227" w:rsidP="00823AC1">
      <w:pPr>
        <w:pStyle w:val="MEAuthor"/>
      </w:pPr>
    </w:p>
    <w:p w14:paraId="6E00974D" w14:textId="022C1F2F" w:rsidR="00C13222" w:rsidRPr="007E7E74" w:rsidRDefault="00D573DC" w:rsidP="00823AC1">
      <w:pPr>
        <w:pStyle w:val="MEAuthor"/>
        <w:rPr>
          <w:vertAlign w:val="superscript"/>
        </w:rPr>
      </w:pPr>
      <w:r>
        <w:t>*</w:t>
      </w:r>
      <w:r w:rsidR="007E7E74">
        <w:t>Virahmi</w:t>
      </w:r>
      <w:r w:rsidR="002A3E31">
        <w:rPr>
          <w:vertAlign w:val="superscript"/>
        </w:rPr>
        <w:t>1</w:t>
      </w:r>
      <w:r w:rsidR="003B1D37">
        <w:t xml:space="preserve">, </w:t>
      </w:r>
      <w:r w:rsidR="007E7E74">
        <w:t>Abdul H. Laenggeng</w:t>
      </w:r>
      <w:r w:rsidR="002A3E31">
        <w:rPr>
          <w:vertAlign w:val="superscript"/>
        </w:rPr>
        <w:t>2</w:t>
      </w:r>
      <w:r w:rsidR="007E7E74">
        <w:t>, Masrianih</w:t>
      </w:r>
      <w:r w:rsidR="007E7E74">
        <w:rPr>
          <w:vertAlign w:val="superscript"/>
        </w:rPr>
        <w:t>3</w:t>
      </w:r>
    </w:p>
    <w:p w14:paraId="161038F4" w14:textId="53B12A28" w:rsidR="003B1D37" w:rsidRPr="00A14D98" w:rsidRDefault="003B1D37" w:rsidP="00496534">
      <w:pPr>
        <w:pStyle w:val="MEAff"/>
        <w:ind w:right="27"/>
      </w:pPr>
      <w:r>
        <w:t xml:space="preserve">Program Studi Pendidikan </w:t>
      </w:r>
      <w:r w:rsidR="007E7E74">
        <w:t>Biologi</w:t>
      </w:r>
      <w:r>
        <w:t>, FKI</w:t>
      </w:r>
      <w:r w:rsidR="00586799">
        <w:t>P</w:t>
      </w:r>
      <w:r>
        <w:t>,</w:t>
      </w:r>
      <w:r w:rsidR="00586799">
        <w:t xml:space="preserve"> Universitas Tadulako,</w:t>
      </w:r>
      <w:r>
        <w:t xml:space="preserve"> Palu, Indonesia</w:t>
      </w:r>
      <w:r w:rsidR="00586799">
        <w:rPr>
          <w:vertAlign w:val="superscript"/>
        </w:rPr>
        <w:t>1,2,3</w:t>
      </w:r>
    </w:p>
    <w:p w14:paraId="3C74B918" w14:textId="493C8DA9" w:rsidR="00D43152" w:rsidRPr="00586799" w:rsidRDefault="00C13222" w:rsidP="0011562F">
      <w:pPr>
        <w:pStyle w:val="MEAff"/>
        <w:ind w:right="27"/>
      </w:pPr>
      <w:r w:rsidRPr="00586799">
        <w:t>e</w:t>
      </w:r>
      <w:r w:rsidR="00D74B07" w:rsidRPr="00586799">
        <w:t xml:space="preserve">-mail: </w:t>
      </w:r>
      <w:r w:rsidR="00586799" w:rsidRPr="00586799">
        <w:t>*</w:t>
      </w:r>
      <w:hyperlink r:id="rId8" w:history="1">
        <w:r w:rsidR="00586799" w:rsidRPr="00586799">
          <w:rPr>
            <w:rStyle w:val="Hyperlink"/>
            <w:u w:val="none"/>
          </w:rPr>
          <w:t>viravirahmi@gmail.com</w:t>
        </w:r>
      </w:hyperlink>
      <w:r w:rsidR="007E7E74" w:rsidRPr="00586799">
        <w:t xml:space="preserve"> </w:t>
      </w:r>
      <w:r w:rsidR="00FE620B" w:rsidRPr="00586799">
        <w:rPr>
          <w:rFonts w:ascii="Myriad Pro" w:hAnsi="Myriad Pro"/>
        </w:rPr>
        <w:t xml:space="preserve"> </w:t>
      </w:r>
    </w:p>
    <w:p w14:paraId="64EDA05D" w14:textId="3FD7D751" w:rsidR="00D43152" w:rsidRDefault="00D43152" w:rsidP="0011562F">
      <w:pPr>
        <w:pStyle w:val="MEAff"/>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7682"/>
      </w:tblGrid>
      <w:tr w:rsidR="008A4950" w14:paraId="27913A13" w14:textId="77777777" w:rsidTr="007E525A">
        <w:trPr>
          <w:trHeight w:val="375"/>
        </w:trPr>
        <w:tc>
          <w:tcPr>
            <w:tcW w:w="2127" w:type="dxa"/>
            <w:tcBorders>
              <w:top w:val="single" w:sz="4" w:space="0" w:color="auto"/>
              <w:bottom w:val="single" w:sz="4" w:space="0" w:color="auto"/>
            </w:tcBorders>
            <w:vAlign w:val="center"/>
          </w:tcPr>
          <w:p w14:paraId="16B1B965" w14:textId="06A6F40B" w:rsidR="008A4950" w:rsidRPr="008A4950" w:rsidRDefault="008A4950" w:rsidP="00496534">
            <w:pPr>
              <w:pStyle w:val="MEH1"/>
              <w:spacing w:before="0" w:after="0" w:line="276" w:lineRule="auto"/>
              <w:jc w:val="left"/>
              <w:rPr>
                <w:rFonts w:ascii="Times New Roman" w:hAnsi="Times New Roman"/>
                <w:i/>
                <w:iCs/>
              </w:rPr>
            </w:pPr>
            <w:r>
              <w:rPr>
                <w:rFonts w:ascii="Times New Roman" w:hAnsi="Times New Roman"/>
                <w:i/>
                <w:iCs/>
              </w:rPr>
              <w:t>Article Info</w:t>
            </w:r>
          </w:p>
        </w:tc>
        <w:tc>
          <w:tcPr>
            <w:tcW w:w="283" w:type="dxa"/>
            <w:vAlign w:val="center"/>
          </w:tcPr>
          <w:p w14:paraId="6190C9C9" w14:textId="77777777" w:rsidR="008A4950" w:rsidRPr="00CF563D" w:rsidRDefault="008A4950" w:rsidP="00496534">
            <w:pPr>
              <w:pStyle w:val="MEH1"/>
              <w:spacing w:before="0" w:after="0" w:line="276" w:lineRule="auto"/>
              <w:jc w:val="left"/>
              <w:rPr>
                <w:rFonts w:ascii="Times New Roman" w:hAnsi="Times New Roman"/>
                <w:i/>
                <w:iCs/>
              </w:rPr>
            </w:pPr>
          </w:p>
        </w:tc>
        <w:tc>
          <w:tcPr>
            <w:tcW w:w="7682" w:type="dxa"/>
            <w:tcBorders>
              <w:top w:val="single" w:sz="4" w:space="0" w:color="auto"/>
              <w:bottom w:val="single" w:sz="4" w:space="0" w:color="auto"/>
            </w:tcBorders>
            <w:vAlign w:val="center"/>
          </w:tcPr>
          <w:p w14:paraId="3B222278" w14:textId="79919868" w:rsidR="008A4950" w:rsidRPr="008A4950" w:rsidRDefault="008A4950" w:rsidP="00496534">
            <w:pPr>
              <w:pStyle w:val="MEH1"/>
              <w:spacing w:before="0" w:after="0" w:line="276" w:lineRule="auto"/>
              <w:jc w:val="left"/>
              <w:rPr>
                <w:rFonts w:ascii="Times New Roman" w:hAnsi="Times New Roman"/>
                <w:i/>
                <w:iCs/>
              </w:rPr>
            </w:pPr>
            <w:r w:rsidRPr="00CF563D">
              <w:rPr>
                <w:rFonts w:ascii="Times New Roman" w:hAnsi="Times New Roman"/>
                <w:i/>
                <w:iCs/>
              </w:rPr>
              <w:t>Abstract</w:t>
            </w:r>
          </w:p>
        </w:tc>
      </w:tr>
      <w:tr w:rsidR="008A4950" w14:paraId="29E35D90" w14:textId="77777777" w:rsidTr="007E525A">
        <w:tc>
          <w:tcPr>
            <w:tcW w:w="2127" w:type="dxa"/>
            <w:tcBorders>
              <w:top w:val="single" w:sz="4" w:space="0" w:color="auto"/>
              <w:bottom w:val="single" w:sz="4" w:space="0" w:color="auto"/>
            </w:tcBorders>
          </w:tcPr>
          <w:p w14:paraId="3FE5724E" w14:textId="30E281A3" w:rsidR="008A4950" w:rsidRPr="008217E8" w:rsidRDefault="008A4950" w:rsidP="008A4950">
            <w:pPr>
              <w:pStyle w:val="MEH1"/>
              <w:spacing w:before="0" w:after="0"/>
              <w:jc w:val="left"/>
              <w:rPr>
                <w:rFonts w:ascii="Times New Roman" w:hAnsi="Times New Roman"/>
                <w:i/>
                <w:iCs/>
                <w:sz w:val="18"/>
              </w:rPr>
            </w:pPr>
            <w:r w:rsidRPr="008217E8">
              <w:rPr>
                <w:rFonts w:ascii="Times New Roman" w:hAnsi="Times New Roman"/>
                <w:bCs/>
                <w:i/>
                <w:iCs/>
                <w:sz w:val="18"/>
              </w:rPr>
              <w:t>Article History</w:t>
            </w:r>
            <w:r w:rsidRPr="008217E8">
              <w:rPr>
                <w:rFonts w:ascii="Times New Roman" w:hAnsi="Times New Roman"/>
                <w:i/>
                <w:iCs/>
                <w:sz w:val="18"/>
              </w:rPr>
              <w:t>:</w:t>
            </w:r>
          </w:p>
          <w:p w14:paraId="605EF5D2" w14:textId="4AAD64C5" w:rsidR="008A4950" w:rsidRPr="008217E8" w:rsidRDefault="008A4950" w:rsidP="008A4950">
            <w:pPr>
              <w:pStyle w:val="MEH1"/>
              <w:spacing w:before="0" w:after="0" w:line="276" w:lineRule="auto"/>
              <w:jc w:val="left"/>
              <w:rPr>
                <w:rFonts w:ascii="Times New Roman" w:hAnsi="Times New Roman"/>
                <w:b w:val="0"/>
                <w:bCs/>
                <w:i/>
                <w:iCs/>
                <w:sz w:val="18"/>
              </w:rPr>
            </w:pPr>
            <w:r w:rsidRPr="008217E8">
              <w:rPr>
                <w:rFonts w:ascii="Times New Roman" w:hAnsi="Times New Roman"/>
                <w:b w:val="0"/>
                <w:bCs/>
                <w:i/>
                <w:iCs/>
                <w:sz w:val="18"/>
              </w:rPr>
              <w:t xml:space="preserve">Received: </w:t>
            </w:r>
            <w:r w:rsidR="008217E8" w:rsidRPr="008217E8">
              <w:rPr>
                <w:rFonts w:ascii="Times New Roman" w:hAnsi="Times New Roman"/>
                <w:b w:val="0"/>
                <w:bCs/>
                <w:i/>
                <w:iCs/>
                <w:sz w:val="18"/>
              </w:rPr>
              <w:t>2</w:t>
            </w:r>
            <w:r w:rsidR="00101E2A">
              <w:rPr>
                <w:rFonts w:ascii="Times New Roman" w:hAnsi="Times New Roman"/>
                <w:b w:val="0"/>
                <w:bCs/>
                <w:i/>
                <w:iCs/>
                <w:sz w:val="18"/>
              </w:rPr>
              <w:t>7 April 2022</w:t>
            </w:r>
          </w:p>
          <w:p w14:paraId="36DA87FF" w14:textId="1B5CF2F3" w:rsidR="008A4950" w:rsidRPr="008217E8" w:rsidRDefault="008A4950" w:rsidP="008A4950">
            <w:pPr>
              <w:pStyle w:val="MEH1"/>
              <w:spacing w:before="0" w:after="0" w:line="276" w:lineRule="auto"/>
              <w:jc w:val="left"/>
              <w:rPr>
                <w:rFonts w:ascii="Times New Roman" w:hAnsi="Times New Roman"/>
                <w:b w:val="0"/>
                <w:bCs/>
                <w:i/>
                <w:iCs/>
                <w:sz w:val="18"/>
              </w:rPr>
            </w:pPr>
            <w:r w:rsidRPr="008217E8">
              <w:rPr>
                <w:rFonts w:ascii="Times New Roman" w:hAnsi="Times New Roman"/>
                <w:b w:val="0"/>
                <w:bCs/>
                <w:i/>
                <w:iCs/>
                <w:sz w:val="18"/>
              </w:rPr>
              <w:t xml:space="preserve">Accepted: </w:t>
            </w:r>
            <w:r w:rsidR="008217E8" w:rsidRPr="008217E8">
              <w:rPr>
                <w:rFonts w:ascii="Times New Roman" w:hAnsi="Times New Roman"/>
                <w:b w:val="0"/>
                <w:bCs/>
                <w:i/>
                <w:iCs/>
                <w:sz w:val="18"/>
              </w:rPr>
              <w:t xml:space="preserve">19 April </w:t>
            </w:r>
            <w:r w:rsidRPr="008217E8">
              <w:rPr>
                <w:rFonts w:ascii="Times New Roman" w:hAnsi="Times New Roman"/>
                <w:b w:val="0"/>
                <w:bCs/>
                <w:i/>
                <w:iCs/>
                <w:sz w:val="18"/>
              </w:rPr>
              <w:t>202</w:t>
            </w:r>
            <w:r w:rsidR="008217E8" w:rsidRPr="008217E8">
              <w:rPr>
                <w:rFonts w:ascii="Times New Roman" w:hAnsi="Times New Roman"/>
                <w:b w:val="0"/>
                <w:bCs/>
                <w:i/>
                <w:iCs/>
                <w:sz w:val="18"/>
              </w:rPr>
              <w:t>2</w:t>
            </w:r>
          </w:p>
          <w:p w14:paraId="164BFBB3" w14:textId="6A5407B0" w:rsidR="008A4950" w:rsidRPr="008217E8" w:rsidRDefault="008A4950" w:rsidP="008A4950">
            <w:pPr>
              <w:pStyle w:val="MEH1"/>
              <w:spacing w:before="0" w:after="0" w:line="276" w:lineRule="auto"/>
              <w:jc w:val="left"/>
              <w:rPr>
                <w:rFonts w:ascii="Times New Roman" w:hAnsi="Times New Roman"/>
                <w:b w:val="0"/>
                <w:bCs/>
                <w:i/>
                <w:iCs/>
                <w:sz w:val="18"/>
              </w:rPr>
            </w:pPr>
            <w:r w:rsidRPr="008217E8">
              <w:rPr>
                <w:rFonts w:ascii="Times New Roman" w:hAnsi="Times New Roman"/>
                <w:b w:val="0"/>
                <w:bCs/>
                <w:i/>
                <w:iCs/>
                <w:sz w:val="18"/>
              </w:rPr>
              <w:t>Published:</w:t>
            </w:r>
            <w:r w:rsidR="007E525A" w:rsidRPr="008217E8">
              <w:rPr>
                <w:rFonts w:ascii="Times New Roman" w:hAnsi="Times New Roman"/>
                <w:b w:val="0"/>
                <w:bCs/>
                <w:i/>
                <w:iCs/>
                <w:sz w:val="18"/>
              </w:rPr>
              <w:t xml:space="preserve"> 31 </w:t>
            </w:r>
            <w:r w:rsidR="00586799">
              <w:rPr>
                <w:rFonts w:ascii="Times New Roman" w:hAnsi="Times New Roman"/>
                <w:b w:val="0"/>
                <w:bCs/>
                <w:i/>
                <w:iCs/>
                <w:sz w:val="18"/>
              </w:rPr>
              <w:t>May</w:t>
            </w:r>
            <w:r w:rsidR="007E525A" w:rsidRPr="008217E8">
              <w:rPr>
                <w:rFonts w:ascii="Times New Roman" w:hAnsi="Times New Roman"/>
                <w:b w:val="0"/>
                <w:bCs/>
                <w:i/>
                <w:iCs/>
                <w:sz w:val="18"/>
              </w:rPr>
              <w:t xml:space="preserve"> 20</w:t>
            </w:r>
            <w:r w:rsidR="006B3F8E">
              <w:rPr>
                <w:rFonts w:ascii="Times New Roman" w:hAnsi="Times New Roman"/>
                <w:b w:val="0"/>
                <w:bCs/>
                <w:i/>
                <w:iCs/>
                <w:sz w:val="18"/>
              </w:rPr>
              <w:t>i</w:t>
            </w:r>
            <w:r w:rsidR="007E525A" w:rsidRPr="008217E8">
              <w:rPr>
                <w:rFonts w:ascii="Times New Roman" w:hAnsi="Times New Roman"/>
                <w:b w:val="0"/>
                <w:bCs/>
                <w:i/>
                <w:iCs/>
                <w:sz w:val="18"/>
              </w:rPr>
              <w:t>2</w:t>
            </w:r>
            <w:r w:rsidR="008217E8" w:rsidRPr="008217E8">
              <w:rPr>
                <w:rFonts w:ascii="Times New Roman" w:hAnsi="Times New Roman"/>
                <w:b w:val="0"/>
                <w:bCs/>
                <w:i/>
                <w:iCs/>
                <w:sz w:val="18"/>
              </w:rPr>
              <w:t>2</w:t>
            </w:r>
          </w:p>
          <w:p w14:paraId="38853944" w14:textId="77777777" w:rsidR="008A4950" w:rsidRPr="008A4950" w:rsidRDefault="008A4950" w:rsidP="008A4950">
            <w:pPr>
              <w:pStyle w:val="MEH1"/>
              <w:spacing w:before="0" w:after="0"/>
              <w:jc w:val="left"/>
              <w:rPr>
                <w:rFonts w:ascii="Times New Roman" w:hAnsi="Times New Roman"/>
                <w:b w:val="0"/>
                <w:bCs/>
                <w:sz w:val="18"/>
              </w:rPr>
            </w:pPr>
          </w:p>
          <w:p w14:paraId="3609712D" w14:textId="3611CAAE" w:rsidR="008A4950" w:rsidRPr="006B3F8E" w:rsidRDefault="008A4950" w:rsidP="008A4950">
            <w:pPr>
              <w:pStyle w:val="MEH1"/>
              <w:spacing w:before="0" w:after="0"/>
              <w:jc w:val="left"/>
              <w:rPr>
                <w:rFonts w:ascii="Times New Roman" w:hAnsi="Times New Roman"/>
                <w:i/>
                <w:iCs/>
                <w:sz w:val="18"/>
              </w:rPr>
            </w:pPr>
            <w:r w:rsidRPr="006B3F8E">
              <w:rPr>
                <w:rFonts w:ascii="Times New Roman" w:hAnsi="Times New Roman"/>
                <w:bCs/>
                <w:i/>
                <w:iCs/>
                <w:sz w:val="18"/>
              </w:rPr>
              <w:t>Keywords</w:t>
            </w:r>
            <w:r w:rsidRPr="006B3F8E">
              <w:rPr>
                <w:rFonts w:ascii="Times New Roman" w:hAnsi="Times New Roman"/>
                <w:i/>
                <w:iCs/>
                <w:sz w:val="18"/>
              </w:rPr>
              <w:t>:</w:t>
            </w:r>
          </w:p>
          <w:p w14:paraId="47E42717" w14:textId="69DD21CB" w:rsidR="008A4950" w:rsidRDefault="00026C7A" w:rsidP="008217E8">
            <w:pPr>
              <w:pStyle w:val="MEH1"/>
              <w:spacing w:before="0"/>
              <w:jc w:val="left"/>
              <w:rPr>
                <w:rFonts w:ascii="Times New Roman" w:hAnsi="Times New Roman"/>
                <w:b w:val="0"/>
                <w:bCs/>
                <w:i/>
                <w:iCs/>
                <w:color w:val="000000"/>
                <w:sz w:val="18"/>
              </w:rPr>
            </w:pPr>
            <w:r>
              <w:rPr>
                <w:rFonts w:ascii="Times New Roman" w:hAnsi="Times New Roman"/>
                <w:b w:val="0"/>
                <w:bCs/>
                <w:i/>
                <w:iCs/>
                <w:color w:val="000000"/>
                <w:sz w:val="18"/>
              </w:rPr>
              <w:t>Rejected laying h</w:t>
            </w:r>
            <w:r w:rsidR="002C41AE">
              <w:rPr>
                <w:rFonts w:ascii="Times New Roman" w:hAnsi="Times New Roman"/>
                <w:b w:val="0"/>
                <w:bCs/>
                <w:i/>
                <w:iCs/>
                <w:color w:val="000000"/>
                <w:sz w:val="18"/>
              </w:rPr>
              <w:t>ens</w:t>
            </w:r>
          </w:p>
          <w:p w14:paraId="3C96D38B" w14:textId="56B86698" w:rsidR="00FE620B" w:rsidRDefault="0097169B" w:rsidP="008217E8">
            <w:pPr>
              <w:pStyle w:val="MEH1"/>
              <w:spacing w:before="0"/>
              <w:jc w:val="left"/>
              <w:rPr>
                <w:rFonts w:ascii="Times New Roman" w:hAnsi="Times New Roman"/>
                <w:b w:val="0"/>
                <w:bCs/>
                <w:i/>
                <w:iCs/>
                <w:sz w:val="18"/>
              </w:rPr>
            </w:pPr>
            <w:r w:rsidRPr="0097169B">
              <w:rPr>
                <w:rFonts w:ascii="Times New Roman" w:hAnsi="Times New Roman"/>
                <w:b w:val="0"/>
                <w:bCs/>
                <w:i/>
                <w:iCs/>
                <w:sz w:val="18"/>
              </w:rPr>
              <w:t>Pineapple fruit extract</w:t>
            </w:r>
          </w:p>
          <w:p w14:paraId="096DB4A3" w14:textId="6FF65FED" w:rsidR="00FE620B" w:rsidRPr="00496534" w:rsidRDefault="0097169B" w:rsidP="008217E8">
            <w:pPr>
              <w:pStyle w:val="MEH1"/>
              <w:spacing w:before="0"/>
              <w:jc w:val="left"/>
              <w:rPr>
                <w:rFonts w:ascii="Times New Roman" w:hAnsi="Times New Roman"/>
                <w:b w:val="0"/>
                <w:bCs/>
                <w:i/>
                <w:iCs/>
                <w:sz w:val="18"/>
              </w:rPr>
            </w:pPr>
            <w:r w:rsidRPr="0097169B">
              <w:rPr>
                <w:rFonts w:ascii="Times New Roman" w:hAnsi="Times New Roman"/>
                <w:b w:val="0"/>
                <w:bCs/>
                <w:i/>
                <w:iCs/>
                <w:sz w:val="18"/>
              </w:rPr>
              <w:t>Tenderness</w:t>
            </w:r>
          </w:p>
        </w:tc>
        <w:tc>
          <w:tcPr>
            <w:tcW w:w="283" w:type="dxa"/>
          </w:tcPr>
          <w:p w14:paraId="543909BA" w14:textId="77777777" w:rsidR="008A4950" w:rsidRPr="00CF563D" w:rsidRDefault="008A4950" w:rsidP="008A4950">
            <w:pPr>
              <w:pStyle w:val="IOPKwd"/>
              <w:pBdr>
                <w:bottom w:val="none" w:sz="0" w:space="0" w:color="auto"/>
              </w:pBdr>
              <w:spacing w:before="0" w:after="0"/>
              <w:rPr>
                <w:i/>
                <w:iCs/>
                <w:sz w:val="18"/>
                <w:szCs w:val="20"/>
                <w:lang w:val="id-ID"/>
              </w:rPr>
            </w:pPr>
          </w:p>
        </w:tc>
        <w:tc>
          <w:tcPr>
            <w:tcW w:w="7682" w:type="dxa"/>
            <w:tcBorders>
              <w:top w:val="single" w:sz="4" w:space="0" w:color="auto"/>
              <w:bottom w:val="single" w:sz="4" w:space="0" w:color="auto"/>
            </w:tcBorders>
          </w:tcPr>
          <w:p w14:paraId="50B77A80" w14:textId="1ED90E27" w:rsidR="00496534" w:rsidRPr="00496534" w:rsidRDefault="007E7E74" w:rsidP="008F3EB9">
            <w:pPr>
              <w:pStyle w:val="IOPKwd"/>
              <w:pBdr>
                <w:bottom w:val="none" w:sz="0" w:space="0" w:color="auto"/>
              </w:pBdr>
              <w:spacing w:before="0" w:after="0" w:line="360" w:lineRule="auto"/>
              <w:rPr>
                <w:i/>
                <w:iCs/>
                <w:sz w:val="18"/>
                <w:szCs w:val="20"/>
                <w:lang w:val="en-US"/>
              </w:rPr>
            </w:pPr>
            <w:r w:rsidRPr="007E7E74">
              <w:rPr>
                <w:i/>
                <w:iCs/>
                <w:sz w:val="18"/>
                <w:szCs w:val="20"/>
                <w:lang w:val="id-ID"/>
              </w:rPr>
              <w:t>This research is an experimental study with a completely randomized design (CRD). Determination of tenderness and pH in</w:t>
            </w:r>
            <w:r w:rsidR="00026C7A">
              <w:rPr>
                <w:i/>
                <w:iCs/>
                <w:sz w:val="18"/>
                <w:szCs w:val="20"/>
                <w:lang w:val="en-US"/>
              </w:rPr>
              <w:t xml:space="preserve"> rejected</w:t>
            </w:r>
            <w:r w:rsidRPr="007E7E74">
              <w:rPr>
                <w:i/>
                <w:iCs/>
                <w:sz w:val="18"/>
                <w:szCs w:val="20"/>
                <w:lang w:val="id-ID"/>
              </w:rPr>
              <w:t xml:space="preserve"> laying hens using different concentrations of pineapple extract using Anova data analysis in the SPSS 21 program, then continued with the LSD test. The result of the study obtained different levels of tenderness, pH in </w:t>
            </w:r>
            <w:r w:rsidR="00026C7A">
              <w:rPr>
                <w:i/>
                <w:iCs/>
                <w:sz w:val="18"/>
                <w:szCs w:val="20"/>
                <w:lang w:val="en-US"/>
              </w:rPr>
              <w:t xml:space="preserve">rejected </w:t>
            </w:r>
            <w:r w:rsidRPr="007E7E74">
              <w:rPr>
                <w:i/>
                <w:iCs/>
                <w:sz w:val="18"/>
                <w:szCs w:val="20"/>
                <w:lang w:val="id-ID"/>
              </w:rPr>
              <w:t>laying hens usingdifferent concentrations of pineapple extract. The highest level oftenderness was found in the T3 treatment (25 g + 30 ml) which was0.442%. The lowest level of tenderness was found in treatment T0 (25 g) which was 0.382%. The highest pH content was found in the T0 treatment (25 g + 30 ml) which was 4.71%. The result of the Flipbook E-Modul test based on content expert validator and media experts are suitable for us as learning media with a percentage of 70% and 74%, according to design expert and students validator are very suitable to be used with a percentage of 83.64%, 85.75%, while the average the overall average by content, design, media and student groups is appriate of 78.38%.</w:t>
            </w:r>
          </w:p>
        </w:tc>
      </w:tr>
    </w:tbl>
    <w:p w14:paraId="1939FA14" w14:textId="77777777" w:rsidR="00496534" w:rsidRDefault="00496534" w:rsidP="0011562F">
      <w:pPr>
        <w:pStyle w:val="MEAbsText"/>
      </w:pPr>
    </w:p>
    <w:p w14:paraId="1A7319FD" w14:textId="3A6434D4" w:rsidR="00547BC4" w:rsidRDefault="00547BC4" w:rsidP="00547BC4">
      <w:pPr>
        <w:pStyle w:val="MEAbsText"/>
        <w:pBdr>
          <w:bottom w:val="single" w:sz="4" w:space="1" w:color="auto"/>
        </w:pBdr>
      </w:pPr>
      <w:r>
        <w:rPr>
          <w:b/>
          <w:bCs/>
          <w:sz w:val="18"/>
          <w:szCs w:val="20"/>
        </w:rPr>
        <w:t xml:space="preserve">DOI : </w:t>
      </w:r>
      <w:hyperlink r:id="rId9" w:history="1">
        <w:r w:rsidR="00101E2A">
          <w:rPr>
            <w:rStyle w:val="Hyperlink"/>
            <w:sz w:val="18"/>
            <w:szCs w:val="20"/>
            <w:u w:val="none"/>
          </w:rPr>
          <w:t>https://doi.org/10.22487/me.v18i1.1982</w:t>
        </w:r>
      </w:hyperlink>
    </w:p>
    <w:p w14:paraId="6046015F" w14:textId="31D6D9ED" w:rsidR="00547BC4" w:rsidRPr="00A14D98" w:rsidRDefault="00547BC4" w:rsidP="00547BC4">
      <w:pPr>
        <w:pStyle w:val="MEAbsText"/>
        <w:pBdr>
          <w:bottom w:val="single" w:sz="4" w:space="1" w:color="auto"/>
        </w:pBdr>
        <w:sectPr w:rsidR="00547BC4" w:rsidRPr="00A14D98" w:rsidSect="002A065F">
          <w:headerReference w:type="even" r:id="rId10"/>
          <w:headerReference w:type="default" r:id="rId11"/>
          <w:footerReference w:type="even" r:id="rId12"/>
          <w:footerReference w:type="default" r:id="rId13"/>
          <w:headerReference w:type="first" r:id="rId14"/>
          <w:footerReference w:type="first" r:id="rId15"/>
          <w:pgSz w:w="11906" w:h="16838"/>
          <w:pgMar w:top="1418" w:right="907" w:bottom="1418" w:left="907" w:header="709" w:footer="709" w:gutter="0"/>
          <w:pgNumType w:start="43"/>
          <w:cols w:space="708"/>
          <w:titlePg/>
          <w:docGrid w:linePitch="360"/>
        </w:sectPr>
      </w:pPr>
    </w:p>
    <w:p w14:paraId="78AF8661" w14:textId="77777777" w:rsidR="00A40AFB" w:rsidRPr="00A14D98" w:rsidRDefault="00C13222" w:rsidP="00A575FE">
      <w:pPr>
        <w:pStyle w:val="MEH1"/>
        <w:spacing w:before="240"/>
        <w:rPr>
          <w:rFonts w:ascii="Times New Roman" w:hAnsi="Times New Roman"/>
        </w:rPr>
      </w:pPr>
      <w:r w:rsidRPr="00A14D98">
        <w:rPr>
          <w:rFonts w:ascii="Times New Roman" w:hAnsi="Times New Roman"/>
        </w:rPr>
        <w:t>PENDAHULUAN</w:t>
      </w:r>
    </w:p>
    <w:p w14:paraId="4E43A5C7" w14:textId="1E2745AC" w:rsidR="0097169B" w:rsidRPr="0097169B" w:rsidRDefault="0097169B" w:rsidP="0097169B">
      <w:pPr>
        <w:pStyle w:val="METext"/>
        <w:rPr>
          <w:lang w:val="id-ID"/>
        </w:rPr>
      </w:pPr>
      <w:r w:rsidRPr="0097169B">
        <w:rPr>
          <w:lang w:val="id-ID"/>
        </w:rPr>
        <w:t xml:space="preserve">Daging merupakan salah satu hasil ternak yang mengandung gizi lengkap seperti: protein hewani, air, energi, vitamin, dan mineral. Ayam petelur afkir adalah ayam petelur betina usia 80 minggu dengan produksi telur mulai menurun 25%, sehingga kurang layak untuk dipelihara. Ayam petelur afkir dimanfaatkan oleh peternak sebagai ayam potong yang mempunyai kualitas daging lebih rendah dibanding ayam broiler, karena mempunyai bau spesifik dan alot, sehingga kurang diterima oleh sebagian besar konsumen </w:t>
      </w:r>
      <w:r w:rsidR="00CA1DC4">
        <w:rPr>
          <w:lang w:val="en-US"/>
        </w:rPr>
        <w:t>[1]</w:t>
      </w:r>
      <w:r w:rsidRPr="0097169B">
        <w:rPr>
          <w:lang w:val="id-ID"/>
        </w:rPr>
        <w:t xml:space="preserve">. </w:t>
      </w:r>
    </w:p>
    <w:p w14:paraId="143BB32A" w14:textId="189D5A64" w:rsidR="0097169B" w:rsidRPr="0097169B" w:rsidRDefault="0097169B" w:rsidP="0097169B">
      <w:pPr>
        <w:pStyle w:val="METext"/>
        <w:rPr>
          <w:lang w:val="id-ID"/>
        </w:rPr>
      </w:pPr>
      <w:r w:rsidRPr="0097169B">
        <w:rPr>
          <w:lang w:val="id-ID"/>
        </w:rPr>
        <w:t xml:space="preserve">Daging ayam petelur afkir memiliki kelemahan dalam pengempukannya hal ini disebabkan karena semakin tua umur ternak, maka jumlah jaringan ikat lebih banyak sehingga </w:t>
      </w:r>
      <w:r w:rsidRPr="0097169B">
        <w:rPr>
          <w:lang w:val="id-ID"/>
        </w:rPr>
        <w:t xml:space="preserve">meningkatkan kealotan daging, maka memerlukan perlakuan khusus dalam proses pengolahannya agar diperoleh daging yang empuk dan enak dimakan </w:t>
      </w:r>
      <w:r w:rsidR="00CA1DC4">
        <w:rPr>
          <w:lang w:val="en-US"/>
        </w:rPr>
        <w:t>[2]</w:t>
      </w:r>
      <w:r w:rsidRPr="0097169B">
        <w:rPr>
          <w:lang w:val="id-ID"/>
        </w:rPr>
        <w:t>.</w:t>
      </w:r>
    </w:p>
    <w:p w14:paraId="51550D00" w14:textId="0062A222" w:rsidR="0097169B" w:rsidRPr="0097169B" w:rsidRDefault="0097169B" w:rsidP="0097169B">
      <w:pPr>
        <w:pStyle w:val="METext"/>
        <w:rPr>
          <w:lang w:val="id-ID"/>
        </w:rPr>
      </w:pPr>
      <w:r w:rsidRPr="0097169B">
        <w:rPr>
          <w:lang w:val="id-ID"/>
        </w:rPr>
        <w:t xml:space="preserve">Pengempukan daging ayam petelur afkir dapat dilakukan dengan menambahkan enzim bromelin yang terdapat dalam ekstrak buah nanas, sehingga daging terkatalis melalui reaksi hidrolisis protein. Sehingga memecah ikatan komplek </w:t>
      </w:r>
      <w:r w:rsidR="00CA1DC4">
        <w:rPr>
          <w:lang w:val="en-US"/>
        </w:rPr>
        <w:t>[3]</w:t>
      </w:r>
      <w:r w:rsidRPr="0097169B">
        <w:rPr>
          <w:lang w:val="id-ID"/>
        </w:rPr>
        <w:t>.</w:t>
      </w:r>
      <w:r w:rsidR="00CA1DC4">
        <w:rPr>
          <w:lang w:val="en-US"/>
        </w:rPr>
        <w:t xml:space="preserve"> </w:t>
      </w:r>
      <w:r w:rsidRPr="0097169B">
        <w:rPr>
          <w:lang w:val="id-ID"/>
        </w:rPr>
        <w:t xml:space="preserve">Penambahan ekstrak buah nanas sebanyak 15% dan waktu pemasakan 60 menit dapat meningkatkan keempukan daging </w:t>
      </w:r>
      <w:r w:rsidR="00CA1DC4">
        <w:rPr>
          <w:lang w:val="en-US"/>
        </w:rPr>
        <w:t>[4]</w:t>
      </w:r>
      <w:r w:rsidRPr="0097169B">
        <w:rPr>
          <w:lang w:val="id-ID"/>
        </w:rPr>
        <w:t xml:space="preserve">. Keempukan daging ditentukan oleh tiga komponen, yaitu struktur miofibril status kontraksinya, kandungan jaringan ikat tingkat ikatan silangnya, dan daya ikat air oleh protein daging. Enzim bromelin dapat memotong ikatan peptida miosin, </w:t>
      </w:r>
      <w:r w:rsidRPr="0097169B">
        <w:rPr>
          <w:lang w:val="id-ID"/>
        </w:rPr>
        <w:lastRenderedPageBreak/>
        <w:t>mengakibatkan perubahan pada miofibril sehingga daging menjadi empuk.</w:t>
      </w:r>
    </w:p>
    <w:p w14:paraId="46E0A26D" w14:textId="00CA814E" w:rsidR="0097169B" w:rsidRPr="0097169B" w:rsidRDefault="0097169B" w:rsidP="0097169B">
      <w:pPr>
        <w:pStyle w:val="METext"/>
        <w:rPr>
          <w:lang w:val="id-ID"/>
        </w:rPr>
      </w:pPr>
      <w:r w:rsidRPr="0097169B">
        <w:rPr>
          <w:lang w:val="id-ID"/>
        </w:rPr>
        <w:t xml:space="preserve">Tanaman nanas (Ananas comosus L. Merr) termasuk family bromeceae liacorder poales mengandung enzim proteolitik yang disebut bromelin. Enzim bromelin dapat diisolasi dari daging buah,kulit buah, bonggol, tangkai daun, dan Daun </w:t>
      </w:r>
      <w:r w:rsidR="00CA1DC4">
        <w:rPr>
          <w:lang w:val="en-US"/>
        </w:rPr>
        <w:t>[5]</w:t>
      </w:r>
      <w:r w:rsidRPr="0097169B">
        <w:rPr>
          <w:lang w:val="id-ID"/>
        </w:rPr>
        <w:t xml:space="preserve">. Varietas buah nanas Queen memiliki ciri daun pendek dan berduri tajam, buah berbentuk lonjong mirip kerucut sampai silindris, mata buah menonjol, berwarna kuning kemerah-merahan dan rasanya manis </w:t>
      </w:r>
      <w:r w:rsidR="00CA1DC4">
        <w:rPr>
          <w:lang w:val="en-US"/>
        </w:rPr>
        <w:t>[6]</w:t>
      </w:r>
      <w:r w:rsidRPr="0097169B">
        <w:rPr>
          <w:lang w:val="id-ID"/>
        </w:rPr>
        <w:t>. Warna kulit dan daging buah ketika matang berwarna kuning keemasan. Panjang tangkai buah sekitar 7-12 cm, ukuran mata buah lebih kecil, renyah dan memiliki aroma yang lebih baik. Kelebihan varietas nanas queen banyak ditanam di Indonesia, dan mudah didapatkan dipasaran tradisional.</w:t>
      </w:r>
    </w:p>
    <w:p w14:paraId="12F17EAB" w14:textId="31D4FC44" w:rsidR="008F2069" w:rsidRDefault="0097169B" w:rsidP="0097169B">
      <w:pPr>
        <w:pStyle w:val="METext"/>
        <w:rPr>
          <w:lang w:val="id-ID"/>
        </w:rPr>
      </w:pPr>
      <w:r w:rsidRPr="0097169B">
        <w:rPr>
          <w:lang w:val="id-ID"/>
        </w:rPr>
        <w:t xml:space="preserve">pH daging merupakan tingkat derajat keasaman dari daging. pH ditentukan karena pembentukan asam laktat pada daging yang merupakan hasil dari terjadinya proses glikogenolisis pada hewan, pH daging yang normal berkisar antara 5,4-5,6. </w:t>
      </w:r>
      <w:r w:rsidR="00CA1DC4">
        <w:rPr>
          <w:lang w:val="en-US"/>
        </w:rPr>
        <w:t>[7]</w:t>
      </w:r>
      <w:r w:rsidRPr="0097169B">
        <w:rPr>
          <w:lang w:val="id-ID"/>
        </w:rPr>
        <w:t>.</w:t>
      </w:r>
    </w:p>
    <w:p w14:paraId="5BC2A0C4" w14:textId="5487E137" w:rsidR="00C13222" w:rsidRPr="00A14D98" w:rsidRDefault="00C13222" w:rsidP="00A575FE">
      <w:pPr>
        <w:pStyle w:val="MEH1"/>
        <w:spacing w:before="240"/>
        <w:rPr>
          <w:rFonts w:ascii="Times New Roman" w:hAnsi="Times New Roman"/>
        </w:rPr>
      </w:pPr>
      <w:r w:rsidRPr="00A14D98">
        <w:rPr>
          <w:rFonts w:ascii="Times New Roman" w:hAnsi="Times New Roman"/>
        </w:rPr>
        <w:t>METODE</w:t>
      </w:r>
    </w:p>
    <w:p w14:paraId="73F0B6EF" w14:textId="77777777" w:rsidR="0097169B" w:rsidRPr="0097169B" w:rsidRDefault="0097169B" w:rsidP="0097169B">
      <w:pPr>
        <w:pStyle w:val="METext"/>
      </w:pPr>
      <w:r w:rsidRPr="0097169B">
        <w:t xml:space="preserve">Penelitian ini menggunakan Rancangan Acak Lengkap (RAL) yang terdiri dari 4 perlakuan  (p) dengan konsentrasi ekstrak buah nanas yaitu T0=0%, T1=10%, T2=20% dan T3=30%. dan 3 kali pengulangan (t) sehingga menghasilkan 12 kali percobaan. Adapun data dari penelitian yang telah dilakukan akan dianalisis dengan menggunakan Analisis Varian (Anova) dengan taraf perbedaan signifikan 0,05 pada program SPSS-21. </w:t>
      </w:r>
    </w:p>
    <w:p w14:paraId="747E3BF9" w14:textId="5A1F56A8" w:rsidR="0097169B" w:rsidRPr="0097169B" w:rsidRDefault="0097169B" w:rsidP="0097169B">
      <w:pPr>
        <w:pStyle w:val="METext"/>
      </w:pPr>
      <w:r w:rsidRPr="0097169B">
        <w:t>Penelitian ini telah dilaksanakan di Laboratorium Gizi Poltekes Kemenkes Palu yang dilaksanakan pada bulan oktober 2021.</w:t>
      </w:r>
    </w:p>
    <w:p w14:paraId="0BEAFD3B" w14:textId="232F9BF1" w:rsidR="00D66B58" w:rsidRPr="00D66B58" w:rsidRDefault="00D66B58" w:rsidP="0097169B">
      <w:pPr>
        <w:pStyle w:val="METext"/>
        <w:spacing w:before="120" w:after="60" w:line="240" w:lineRule="auto"/>
        <w:ind w:firstLine="0"/>
        <w:rPr>
          <w:b/>
          <w:bCs/>
          <w:lang w:val="id-ID"/>
        </w:rPr>
      </w:pPr>
      <w:r w:rsidRPr="00D66B58">
        <w:rPr>
          <w:b/>
          <w:bCs/>
          <w:lang w:val="id-ID"/>
        </w:rPr>
        <w:t>Alat dan Bahan</w:t>
      </w:r>
    </w:p>
    <w:p w14:paraId="6ACE4983" w14:textId="77777777" w:rsidR="0097169B" w:rsidRPr="009777C5" w:rsidRDefault="0097169B" w:rsidP="002C0795">
      <w:pPr>
        <w:pStyle w:val="METext"/>
        <w:spacing w:before="120" w:line="240" w:lineRule="auto"/>
        <w:ind w:firstLine="0"/>
      </w:pPr>
      <w:r w:rsidRPr="009777C5">
        <w:t>Alat yang akan digunakan dalam penelitian ini yaitu:</w:t>
      </w:r>
    </w:p>
    <w:p w14:paraId="06E70920"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Pisau</w:t>
      </w:r>
    </w:p>
    <w:p w14:paraId="6855BEB4"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Blender</w:t>
      </w:r>
    </w:p>
    <w:p w14:paraId="3C81F46E"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Timbangan digital</w:t>
      </w:r>
    </w:p>
    <w:p w14:paraId="608AEF29"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Gelas ukur</w:t>
      </w:r>
    </w:p>
    <w:p w14:paraId="4D05D182"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Saringan</w:t>
      </w:r>
    </w:p>
    <w:p w14:paraId="73434B5B"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Kertas Label</w:t>
      </w:r>
    </w:p>
    <w:p w14:paraId="77AEC7CF"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Panci</w:t>
      </w:r>
    </w:p>
    <w:p w14:paraId="073443D1"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Plastik klip</w:t>
      </w:r>
    </w:p>
    <w:p w14:paraId="7B1A66E3"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pH Meter</w:t>
      </w:r>
    </w:p>
    <w:p w14:paraId="3EEA1AFC"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Penetrometer</w:t>
      </w:r>
    </w:p>
    <w:p w14:paraId="361A0D97" w14:textId="77777777" w:rsidR="0097169B" w:rsidRPr="0097169B" w:rsidRDefault="0097169B" w:rsidP="0097169B">
      <w:pPr>
        <w:pStyle w:val="ListParagraph"/>
        <w:numPr>
          <w:ilvl w:val="1"/>
          <w:numId w:val="14"/>
        </w:numPr>
        <w:tabs>
          <w:tab w:val="clear" w:pos="1440"/>
        </w:tabs>
        <w:spacing w:after="0" w:line="240" w:lineRule="auto"/>
        <w:ind w:left="360" w:hanging="90"/>
        <w:jc w:val="both"/>
        <w:rPr>
          <w:rFonts w:ascii="Times New Roman" w:hAnsi="Times New Roman"/>
          <w:sz w:val="20"/>
          <w:szCs w:val="18"/>
        </w:rPr>
      </w:pPr>
      <w:r w:rsidRPr="0097169B">
        <w:rPr>
          <w:rFonts w:ascii="Times New Roman" w:hAnsi="Times New Roman"/>
          <w:sz w:val="20"/>
          <w:szCs w:val="18"/>
        </w:rPr>
        <w:t>Erlenmeyer</w:t>
      </w:r>
    </w:p>
    <w:p w14:paraId="20881DBE" w14:textId="4BF6726B" w:rsidR="0097169B" w:rsidRPr="009777C5" w:rsidRDefault="0097169B" w:rsidP="002C0795">
      <w:pPr>
        <w:pStyle w:val="METext"/>
        <w:spacing w:before="60" w:line="240" w:lineRule="auto"/>
        <w:ind w:firstLine="0"/>
      </w:pPr>
      <w:r w:rsidRPr="009777C5">
        <w:t>Bahan yang akan digunakan dalam penelitian ini yaitu:</w:t>
      </w:r>
    </w:p>
    <w:p w14:paraId="20E9CB3B" w14:textId="1A563002" w:rsidR="0097169B" w:rsidRPr="0097169B" w:rsidRDefault="0097169B" w:rsidP="0097169B">
      <w:pPr>
        <w:pStyle w:val="ListParagraph"/>
        <w:numPr>
          <w:ilvl w:val="0"/>
          <w:numId w:val="15"/>
        </w:numPr>
        <w:spacing w:after="0" w:line="240" w:lineRule="auto"/>
        <w:ind w:left="709" w:hanging="398"/>
        <w:jc w:val="both"/>
        <w:rPr>
          <w:rFonts w:ascii="Times New Roman" w:hAnsi="Times New Roman"/>
          <w:sz w:val="20"/>
          <w:szCs w:val="18"/>
        </w:rPr>
      </w:pPr>
      <w:r w:rsidRPr="0097169B">
        <w:rPr>
          <w:rFonts w:ascii="Times New Roman" w:hAnsi="Times New Roman"/>
          <w:sz w:val="20"/>
          <w:szCs w:val="18"/>
        </w:rPr>
        <w:t>Daging ayam petelur afkir</w:t>
      </w:r>
    </w:p>
    <w:p w14:paraId="753838CC" w14:textId="777C736C" w:rsidR="0097169B" w:rsidRPr="0097169B" w:rsidRDefault="0097169B" w:rsidP="0097169B">
      <w:pPr>
        <w:pStyle w:val="ListParagraph"/>
        <w:numPr>
          <w:ilvl w:val="0"/>
          <w:numId w:val="15"/>
        </w:numPr>
        <w:spacing w:after="0" w:line="240" w:lineRule="auto"/>
        <w:ind w:left="709" w:hanging="398"/>
        <w:jc w:val="both"/>
        <w:rPr>
          <w:sz w:val="16"/>
          <w:szCs w:val="18"/>
          <w:lang w:val="id-ID"/>
        </w:rPr>
      </w:pPr>
      <w:r w:rsidRPr="0097169B">
        <w:rPr>
          <w:rFonts w:ascii="Times New Roman" w:hAnsi="Times New Roman"/>
          <w:sz w:val="20"/>
          <w:szCs w:val="18"/>
        </w:rPr>
        <w:t>Buah nanas</w:t>
      </w:r>
    </w:p>
    <w:p w14:paraId="5AD06C5D" w14:textId="7C64E700" w:rsidR="00C13222" w:rsidRPr="0097169B" w:rsidRDefault="0097169B" w:rsidP="0097169B">
      <w:pPr>
        <w:pStyle w:val="ListParagraph"/>
        <w:numPr>
          <w:ilvl w:val="0"/>
          <w:numId w:val="15"/>
        </w:numPr>
        <w:spacing w:after="0" w:line="240" w:lineRule="auto"/>
        <w:ind w:left="709" w:hanging="398"/>
        <w:jc w:val="both"/>
        <w:rPr>
          <w:sz w:val="16"/>
          <w:szCs w:val="18"/>
          <w:lang w:val="id-ID"/>
        </w:rPr>
      </w:pPr>
      <w:r w:rsidRPr="0097169B">
        <w:rPr>
          <w:rFonts w:ascii="Times New Roman" w:hAnsi="Times New Roman"/>
          <w:sz w:val="20"/>
          <w:szCs w:val="18"/>
        </w:rPr>
        <w:t>Aquades</w:t>
      </w:r>
      <w:r w:rsidR="00D66B58" w:rsidRPr="0097169B">
        <w:rPr>
          <w:sz w:val="16"/>
          <w:szCs w:val="18"/>
          <w:lang w:val="id-ID"/>
        </w:rPr>
        <w:t>.</w:t>
      </w:r>
    </w:p>
    <w:p w14:paraId="4E592D64" w14:textId="77777777" w:rsidR="00D611D5" w:rsidRPr="00D611D5" w:rsidRDefault="00D611D5" w:rsidP="00D611D5">
      <w:pPr>
        <w:pStyle w:val="METext"/>
        <w:spacing w:before="120" w:after="60" w:line="240" w:lineRule="auto"/>
        <w:ind w:firstLine="0"/>
        <w:rPr>
          <w:b/>
          <w:bCs/>
          <w:lang w:val="en-US"/>
        </w:rPr>
      </w:pPr>
      <w:r>
        <w:rPr>
          <w:b/>
          <w:bCs/>
          <w:lang w:val="en-US"/>
        </w:rPr>
        <w:t>Penyiapan</w:t>
      </w:r>
      <w:r w:rsidRPr="00D66B58">
        <w:rPr>
          <w:b/>
          <w:bCs/>
          <w:lang w:val="id-ID"/>
        </w:rPr>
        <w:t xml:space="preserve"> </w:t>
      </w:r>
      <w:r>
        <w:rPr>
          <w:b/>
          <w:bCs/>
          <w:lang w:val="en-US"/>
        </w:rPr>
        <w:t>Daging Ayam Petelur Afkir</w:t>
      </w:r>
    </w:p>
    <w:p w14:paraId="1184D402" w14:textId="52579F12" w:rsidR="00D66B58" w:rsidRDefault="00D611D5" w:rsidP="00824508">
      <w:pPr>
        <w:pStyle w:val="METext"/>
        <w:rPr>
          <w:lang w:val="id-ID"/>
        </w:rPr>
      </w:pPr>
      <w:r w:rsidRPr="00D611D5">
        <w:rPr>
          <w:lang w:val="id-ID"/>
        </w:rPr>
        <w:t>Daging ayam petelur afkir yang digunakan adalah ayam petelur afkir yang berusia 80 minggu kemudian dipisahkan bagian dada dari kulit dan tulang.</w:t>
      </w:r>
    </w:p>
    <w:p w14:paraId="2FC5F930" w14:textId="40D3305C" w:rsidR="00D66B58" w:rsidRPr="00D611D5" w:rsidRDefault="00D66B58" w:rsidP="00D611D5">
      <w:pPr>
        <w:pStyle w:val="METext"/>
        <w:spacing w:before="120" w:after="60" w:line="240" w:lineRule="auto"/>
        <w:ind w:firstLine="0"/>
        <w:rPr>
          <w:b/>
          <w:bCs/>
          <w:lang w:val="en-US"/>
        </w:rPr>
      </w:pPr>
      <w:r w:rsidRPr="00D66B58">
        <w:rPr>
          <w:b/>
          <w:bCs/>
          <w:lang w:val="id-ID"/>
        </w:rPr>
        <w:t>P</w:t>
      </w:r>
      <w:r w:rsidR="00D611D5">
        <w:rPr>
          <w:b/>
          <w:bCs/>
          <w:lang w:val="en-US"/>
        </w:rPr>
        <w:t>enyiapan Ekstrak Buah Nanas</w:t>
      </w:r>
    </w:p>
    <w:p w14:paraId="1766ABE7" w14:textId="3F0F29E8" w:rsidR="00E36D49" w:rsidRDefault="00D611D5" w:rsidP="00D611D5">
      <w:pPr>
        <w:pStyle w:val="METext"/>
        <w:rPr>
          <w:b/>
          <w:bCs/>
          <w:lang w:val="id-ID"/>
        </w:rPr>
      </w:pPr>
      <w:r w:rsidRPr="00D611D5">
        <w:rPr>
          <w:lang w:val="id-ID"/>
        </w:rPr>
        <w:t>Buah nanas yang digunakan adalah buah yang sudah matang memiliki biji mata berwarna kuning kehijauan dan permukaan kulitnya terlihat licin, segar dan tidak bernoda kemudian dikupas kulitnya dan dipotong-potong berbentuk persegi kemudian diblender selama 3 menit tanpa penambahan air, selanjutnya dilakukan penyaringan untuk memisahkan ampas buah dan ekstrak buah nanas.</w:t>
      </w:r>
    </w:p>
    <w:p w14:paraId="5DC56FC6" w14:textId="16EE3191" w:rsidR="00D66B58" w:rsidRPr="00D66B58" w:rsidRDefault="00D611D5" w:rsidP="00D611D5">
      <w:pPr>
        <w:pStyle w:val="METext"/>
        <w:spacing w:before="120" w:after="60" w:line="240" w:lineRule="auto"/>
        <w:ind w:firstLine="0"/>
        <w:rPr>
          <w:b/>
          <w:bCs/>
          <w:lang w:val="id-ID"/>
        </w:rPr>
      </w:pPr>
      <w:r w:rsidRPr="00D611D5">
        <w:rPr>
          <w:b/>
          <w:bCs/>
          <w:lang w:val="id-ID"/>
        </w:rPr>
        <w:t>Perendaman Daging Ayam Petelur Afkir Menggunakan Ekstrak Buah Nanas</w:t>
      </w:r>
    </w:p>
    <w:p w14:paraId="7A5DE2CE" w14:textId="597FC385" w:rsidR="00D66B58" w:rsidRDefault="00D611D5" w:rsidP="00824508">
      <w:pPr>
        <w:pStyle w:val="METext"/>
        <w:rPr>
          <w:lang w:val="id-ID"/>
        </w:rPr>
      </w:pPr>
      <w:r w:rsidRPr="00D611D5">
        <w:rPr>
          <w:lang w:val="id-ID"/>
        </w:rPr>
        <w:t>Masing-masing daging ayam petelur afkir bagian dada ditimbang dengan berat 25g dimasukkan ke dalam wadah. Kemudian permukaan daging direndam dengan ekstrak buah nanas dengan takaran yang telah ditentukan. pada perlakuan yang pertama ekstran buah nanas yang digunakan sebanyak 10 ml, perlakuan yang kedua ekstrak buah nanas yang digunakan sebanyak 20 ml, perlakuan yang ketiga ekstrak buah nanas yang digunakan sebanyak 30 ml dengan lama perendaman yang sama yaitu 30 menit. Saat pelumuran daging juga dilakukan penusukan dengan menggunakan garpu. Hal ini dilakukan agar ekstrak buah nanas dapat meresap dalam daging</w:t>
      </w:r>
      <w:r w:rsidR="00D66B58" w:rsidRPr="00D66B58">
        <w:rPr>
          <w:lang w:val="id-ID"/>
        </w:rPr>
        <w:t>.</w:t>
      </w:r>
    </w:p>
    <w:p w14:paraId="7ED2FDE8" w14:textId="76D2B3D0" w:rsidR="00D66B58" w:rsidRPr="00D66B58" w:rsidRDefault="00D611D5" w:rsidP="00D611D5">
      <w:pPr>
        <w:pStyle w:val="METext"/>
        <w:spacing w:before="120" w:after="60" w:line="240" w:lineRule="auto"/>
        <w:ind w:firstLine="0"/>
        <w:rPr>
          <w:b/>
          <w:bCs/>
          <w:lang w:val="id-ID"/>
        </w:rPr>
      </w:pPr>
      <w:r w:rsidRPr="00D611D5">
        <w:rPr>
          <w:b/>
          <w:bCs/>
          <w:lang w:val="id-ID"/>
        </w:rPr>
        <w:t>Analisis Keempukan Daging Ayam Petelur Afkir</w:t>
      </w:r>
    </w:p>
    <w:p w14:paraId="7F639DE5" w14:textId="2CF1B1A6" w:rsidR="00D66B58" w:rsidRDefault="006D480B" w:rsidP="00824508">
      <w:pPr>
        <w:pStyle w:val="METext"/>
        <w:rPr>
          <w:lang w:val="id-ID"/>
        </w:rPr>
      </w:pPr>
      <w:r w:rsidRPr="006D480B">
        <w:rPr>
          <w:lang w:val="id-ID"/>
        </w:rPr>
        <w:t xml:space="preserve">Mengambil masing-masing Sampel 25 g daging ayam petelur afkir yang telah direndam selama 30 menit dengan ekstrak buah nanas kemudian daging diletakkan tepat di bawah jarum penusuk Penetrometer dengan arah serat horizontal, daging tersebut ditusuk sebanyak 5 kali pada 5 tempat, waktu yang diperlukan untuk penekanan maksimum terhadap bahan ditentukan dengan menggunakan </w:t>
      </w:r>
      <w:r w:rsidRPr="006D480B">
        <w:rPr>
          <w:i/>
          <w:iCs/>
          <w:lang w:val="id-ID"/>
        </w:rPr>
        <w:t>stopwatch</w:t>
      </w:r>
      <w:r w:rsidRPr="006D480B">
        <w:rPr>
          <w:lang w:val="id-ID"/>
        </w:rPr>
        <w:t xml:space="preserve"> </w:t>
      </w:r>
      <w:r w:rsidRPr="006D480B">
        <w:rPr>
          <w:lang w:val="id-ID"/>
        </w:rPr>
        <w:lastRenderedPageBreak/>
        <w:t>selama 10 detik hasil setiap penusukan ditunjukkan dengan angka pada skala Penetrometer.</w:t>
      </w:r>
    </w:p>
    <w:p w14:paraId="2F9D472A" w14:textId="464540EF" w:rsidR="006D480B" w:rsidRPr="00D66B58" w:rsidRDefault="006D480B" w:rsidP="006D480B">
      <w:pPr>
        <w:pStyle w:val="METext"/>
        <w:spacing w:before="120" w:after="60" w:line="240" w:lineRule="auto"/>
        <w:ind w:firstLine="0"/>
        <w:rPr>
          <w:b/>
          <w:bCs/>
          <w:lang w:val="id-ID"/>
        </w:rPr>
      </w:pPr>
      <w:r w:rsidRPr="006D480B">
        <w:rPr>
          <w:b/>
          <w:bCs/>
          <w:lang w:val="id-ID"/>
        </w:rPr>
        <w:t>Analisis pH Daging Ayam Petelur Afkir</w:t>
      </w:r>
    </w:p>
    <w:p w14:paraId="6A92655B" w14:textId="0C527C64" w:rsidR="006D480B" w:rsidRDefault="006D480B" w:rsidP="006D480B">
      <w:pPr>
        <w:pStyle w:val="METext"/>
        <w:rPr>
          <w:lang w:val="id-ID"/>
        </w:rPr>
      </w:pPr>
      <w:r w:rsidRPr="006D480B">
        <w:rPr>
          <w:lang w:val="id-ID"/>
        </w:rPr>
        <w:t xml:space="preserve">pH </w:t>
      </w:r>
      <w:r w:rsidRPr="006D480B">
        <w:t>meter</w:t>
      </w:r>
      <w:r w:rsidRPr="006D480B">
        <w:rPr>
          <w:lang w:val="id-ID"/>
        </w:rPr>
        <w:t xml:space="preserve"> dikalibrasi terlebih dahulu dengan larutan buffer pH 4,01 dan 6,86. Kemudian daging yang telah dilakukan perendaman dengan ekstrak buah nanas dihaluskan dengan cara diblender, lalu dimasukan kedalam erlenmeyer selanjutnya pH meter dicelupkan pada sampel daging ayam petelur afkir, dan hasilnya dibaca pada layar digital pH meter. Pengujian dilakukan sebanyak tiga kali dan hasilnya dirata-rata.</w:t>
      </w:r>
    </w:p>
    <w:p w14:paraId="2BAD5AB2" w14:textId="6B1A49E9" w:rsidR="00D66B58" w:rsidRPr="00D66B58" w:rsidRDefault="00D66B58" w:rsidP="006D480B">
      <w:pPr>
        <w:pStyle w:val="METext"/>
        <w:spacing w:after="60" w:line="240" w:lineRule="auto"/>
        <w:ind w:firstLine="0"/>
        <w:rPr>
          <w:b/>
          <w:bCs/>
          <w:lang w:val="id-ID"/>
        </w:rPr>
      </w:pPr>
      <w:r w:rsidRPr="00D66B58">
        <w:rPr>
          <w:b/>
          <w:bCs/>
          <w:lang w:val="id-ID"/>
        </w:rPr>
        <w:t>Teknik Analisa Data</w:t>
      </w:r>
    </w:p>
    <w:p w14:paraId="28A7D11A" w14:textId="259A5236" w:rsidR="00CF563D" w:rsidRDefault="006D480B" w:rsidP="00547BC4">
      <w:pPr>
        <w:pStyle w:val="METext"/>
        <w:rPr>
          <w:lang w:val="id-ID"/>
        </w:rPr>
      </w:pPr>
      <w:r w:rsidRPr="006D480B">
        <w:rPr>
          <w:lang w:val="id-ID"/>
        </w:rPr>
        <w:t>Teknik analisis data yang digunakan dalam penelitian ini menggunakan teknik analisa data kuantitatif. Untuk menganalisis keempukan dan pH menggunakan analisis data (</w:t>
      </w:r>
      <w:r>
        <w:rPr>
          <w:lang w:val="en-US"/>
        </w:rPr>
        <w:t>a</w:t>
      </w:r>
      <w:r w:rsidRPr="006D480B">
        <w:rPr>
          <w:lang w:val="id-ID"/>
        </w:rPr>
        <w:t>nova). Berikut rumus yang digunakan pada uji keempukan pada daging ayam petelur afkir yang akan digunakan:</w:t>
      </w:r>
    </w:p>
    <w:p w14:paraId="2E2955DD" w14:textId="1FBF256C" w:rsidR="006D480B" w:rsidRPr="00134D49" w:rsidRDefault="006D480B" w:rsidP="00C427BD">
      <w:pPr>
        <w:pStyle w:val="BodyText"/>
        <w:widowControl w:val="0"/>
        <w:autoSpaceDE w:val="0"/>
        <w:autoSpaceDN w:val="0"/>
        <w:spacing w:before="120"/>
        <w:jc w:val="center"/>
        <w:rPr>
          <w:sz w:val="22"/>
          <w:szCs w:val="22"/>
        </w:rPr>
      </w:pPr>
      <w:r w:rsidRPr="003A4530">
        <w:rPr>
          <w:sz w:val="20"/>
          <w:szCs w:val="20"/>
        </w:rPr>
        <w:t>Keempukan (mm/g/10</w:t>
      </w:r>
      <w:r w:rsidR="00C427BD" w:rsidRPr="003A4530">
        <w:rPr>
          <w:sz w:val="20"/>
          <w:szCs w:val="20"/>
        </w:rPr>
        <w:t xml:space="preserve"> s</w:t>
      </w:r>
      <w:r w:rsidRPr="003A4530">
        <w:rPr>
          <w:sz w:val="20"/>
          <w:szCs w:val="20"/>
        </w:rPr>
        <w:t>) =</w:t>
      </w:r>
      <w:r w:rsidRPr="00134D49">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total pengukuran</m:t>
            </m:r>
          </m:num>
          <m:den>
            <m:r>
              <m:rPr>
                <m:sty m:val="p"/>
              </m:rPr>
              <w:rPr>
                <w:rFonts w:ascii="Cambria Math" w:hAnsi="Cambria Math"/>
                <w:sz w:val="22"/>
                <w:szCs w:val="22"/>
              </w:rPr>
              <m:t>10s</m:t>
            </m:r>
          </m:den>
        </m:f>
      </m:oMath>
    </w:p>
    <w:p w14:paraId="004CF823" w14:textId="5A3D262C" w:rsidR="00C13222" w:rsidRPr="00A14D98" w:rsidRDefault="00C13222" w:rsidP="00C427BD">
      <w:pPr>
        <w:pStyle w:val="MEH1"/>
        <w:spacing w:before="360"/>
        <w:rPr>
          <w:rFonts w:ascii="Times New Roman" w:hAnsi="Times New Roman"/>
        </w:rPr>
      </w:pPr>
      <w:r w:rsidRPr="00A14D98">
        <w:rPr>
          <w:rFonts w:ascii="Times New Roman" w:hAnsi="Times New Roman"/>
        </w:rPr>
        <w:t>HASIL</w:t>
      </w:r>
    </w:p>
    <w:p w14:paraId="76FC33E5" w14:textId="4AA4683A" w:rsidR="00D66B58" w:rsidRDefault="00134D49" w:rsidP="00824508">
      <w:pPr>
        <w:pStyle w:val="METext"/>
        <w:rPr>
          <w:lang w:val="en-US"/>
        </w:rPr>
      </w:pPr>
      <w:r w:rsidRPr="00134D49">
        <w:rPr>
          <w:lang w:val="id-ID"/>
        </w:rPr>
        <w:t>Hasil analisis data yang diperoleh dari sampel daging ayam petelur afkir 25 g dengan menggunakan konsentrasi ekstrak buah nanas yang berbeda, diperoleh tingkat keempukan pada daging berbeda-beda juga dapat dilihat pada Tabel 1</w:t>
      </w:r>
      <w:r w:rsidR="007C50FB">
        <w:rPr>
          <w:lang w:val="en-US"/>
        </w:rPr>
        <w:t>.</w:t>
      </w:r>
    </w:p>
    <w:p w14:paraId="203F5E4D" w14:textId="24FBF23B" w:rsidR="007C50FB" w:rsidRDefault="007C50FB" w:rsidP="00824508">
      <w:pPr>
        <w:pStyle w:val="METext"/>
      </w:pPr>
      <w:r>
        <w:t>Tabel 1 tingkat keempukan daging pada sampel 25 g bahan didapatkan nilai rata-rata yaitu T</w:t>
      </w:r>
      <w:r>
        <w:rPr>
          <w:sz w:val="16"/>
          <w:szCs w:val="16"/>
        </w:rPr>
        <w:t>0</w:t>
      </w:r>
      <w:r>
        <w:t xml:space="preserve"> =0,382 % T</w:t>
      </w:r>
      <w:r>
        <w:rPr>
          <w:sz w:val="16"/>
          <w:szCs w:val="16"/>
        </w:rPr>
        <w:t>1</w:t>
      </w:r>
      <w:r>
        <w:t>= 0,386 %  T</w:t>
      </w:r>
      <w:r>
        <w:rPr>
          <w:sz w:val="16"/>
          <w:szCs w:val="16"/>
        </w:rPr>
        <w:t xml:space="preserve">2 </w:t>
      </w:r>
      <w:r>
        <w:t>=0,43 % T</w:t>
      </w:r>
      <w:r>
        <w:rPr>
          <w:sz w:val="16"/>
          <w:szCs w:val="16"/>
        </w:rPr>
        <w:t>3</w:t>
      </w:r>
      <w:r>
        <w:t>= 0,442 %. Berdasarkan tabel di atas menunjukkan adanya perbedaan tingkat keempukan pada daging ayam petelur afkir menggunakan konsentrasi ekstrak buah nanas yang berbeda dapat dilihat pada gambar 1.</w:t>
      </w:r>
    </w:p>
    <w:p w14:paraId="708890B5" w14:textId="5C24297E" w:rsidR="007C50FB" w:rsidRDefault="007C50FB" w:rsidP="007C50FB">
      <w:pPr>
        <w:pStyle w:val="METext"/>
      </w:pPr>
      <w:r w:rsidRPr="007C50FB">
        <w:t xml:space="preserve">Berdasarkan gambar 1 diagram di atas, akan dilanjutkan dengan uji Anova untuk mengetahui perbedaan tingkat keempukan daging ayam petelur afkir menggunakan konsentrasi ekstrak buah nanas yang berbeda. Apabila hasil uji dari suatu perlakuan signifikan, maka akan diuji lanjut LSD. Hasil analisis varian (Anova) tingkat keempukan daging ayam petelur afkir menggunakan konsentrasi ekstrak buah nanas yang berbeda dengan nilai Fhit (5,62) &lt; Ftab 5% (4,07) berarti H0 ditolak pada taraf 0,05. </w:t>
      </w:r>
    </w:p>
    <w:p w14:paraId="5914D29D" w14:textId="11C17661" w:rsidR="007C50FB" w:rsidRPr="007C50FB" w:rsidRDefault="007C50FB" w:rsidP="007C50FB">
      <w:pPr>
        <w:pStyle w:val="METext"/>
        <w:spacing w:before="120" w:line="240" w:lineRule="auto"/>
        <w:ind w:firstLine="0"/>
        <w:jc w:val="center"/>
      </w:pPr>
      <w:r w:rsidRPr="007C50FB">
        <w:rPr>
          <w:b/>
          <w:bCs/>
        </w:rPr>
        <w:t>Tabel 1</w:t>
      </w:r>
      <w:r>
        <w:t>. tingkat keempukan daging sampel</w:t>
      </w:r>
    </w:p>
    <w:tbl>
      <w:tblPr>
        <w:tblStyle w:val="TableGrid"/>
        <w:tblW w:w="498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0"/>
        <w:gridCol w:w="900"/>
        <w:gridCol w:w="810"/>
        <w:gridCol w:w="760"/>
        <w:gridCol w:w="973"/>
      </w:tblGrid>
      <w:tr w:rsidR="00134D49" w:rsidRPr="003A4530" w14:paraId="2A791948" w14:textId="77777777" w:rsidTr="002C0795">
        <w:trPr>
          <w:jc w:val="center"/>
        </w:trPr>
        <w:tc>
          <w:tcPr>
            <w:tcW w:w="1540" w:type="dxa"/>
            <w:tcBorders>
              <w:top w:val="single" w:sz="4" w:space="0" w:color="auto"/>
              <w:bottom w:val="single" w:sz="4" w:space="0" w:color="auto"/>
            </w:tcBorders>
            <w:vAlign w:val="center"/>
          </w:tcPr>
          <w:p w14:paraId="5F5CCE5F" w14:textId="77777777" w:rsidR="00134D49" w:rsidRPr="003A4530" w:rsidRDefault="00134D49" w:rsidP="00134D49">
            <w:pPr>
              <w:spacing w:after="0" w:line="240" w:lineRule="auto"/>
              <w:jc w:val="center"/>
              <w:rPr>
                <w:b/>
                <w:sz w:val="20"/>
                <w:szCs w:val="20"/>
              </w:rPr>
            </w:pPr>
            <w:r w:rsidRPr="003A4530">
              <w:rPr>
                <w:b/>
                <w:sz w:val="20"/>
                <w:szCs w:val="20"/>
              </w:rPr>
              <w:t>Sampel</w:t>
            </w:r>
          </w:p>
        </w:tc>
        <w:tc>
          <w:tcPr>
            <w:tcW w:w="900" w:type="dxa"/>
            <w:tcBorders>
              <w:top w:val="single" w:sz="4" w:space="0" w:color="auto"/>
              <w:bottom w:val="single" w:sz="4" w:space="0" w:color="auto"/>
            </w:tcBorders>
            <w:vAlign w:val="center"/>
          </w:tcPr>
          <w:p w14:paraId="0665F6EB" w14:textId="77777777" w:rsidR="00134D49" w:rsidRPr="003A4530" w:rsidRDefault="00134D49" w:rsidP="00134D49">
            <w:pPr>
              <w:spacing w:after="0" w:line="240" w:lineRule="auto"/>
              <w:jc w:val="center"/>
              <w:rPr>
                <w:b/>
                <w:sz w:val="20"/>
                <w:szCs w:val="20"/>
              </w:rPr>
            </w:pPr>
            <w:r w:rsidRPr="003A4530">
              <w:rPr>
                <w:b/>
                <w:sz w:val="20"/>
                <w:szCs w:val="20"/>
              </w:rPr>
              <w:t>U1</w:t>
            </w:r>
          </w:p>
        </w:tc>
        <w:tc>
          <w:tcPr>
            <w:tcW w:w="810" w:type="dxa"/>
            <w:tcBorders>
              <w:top w:val="single" w:sz="4" w:space="0" w:color="auto"/>
              <w:bottom w:val="single" w:sz="4" w:space="0" w:color="auto"/>
            </w:tcBorders>
            <w:vAlign w:val="center"/>
          </w:tcPr>
          <w:p w14:paraId="10BE5823" w14:textId="77777777" w:rsidR="00134D49" w:rsidRPr="003A4530" w:rsidRDefault="00134D49" w:rsidP="00134D49">
            <w:pPr>
              <w:spacing w:after="0" w:line="240" w:lineRule="auto"/>
              <w:jc w:val="center"/>
              <w:rPr>
                <w:sz w:val="20"/>
                <w:szCs w:val="20"/>
              </w:rPr>
            </w:pPr>
            <w:r w:rsidRPr="003A4530">
              <w:rPr>
                <w:b/>
                <w:sz w:val="20"/>
                <w:szCs w:val="20"/>
              </w:rPr>
              <w:t>U2</w:t>
            </w:r>
          </w:p>
        </w:tc>
        <w:tc>
          <w:tcPr>
            <w:tcW w:w="760" w:type="dxa"/>
            <w:tcBorders>
              <w:top w:val="single" w:sz="4" w:space="0" w:color="auto"/>
              <w:bottom w:val="single" w:sz="4" w:space="0" w:color="auto"/>
            </w:tcBorders>
            <w:vAlign w:val="center"/>
          </w:tcPr>
          <w:p w14:paraId="7147E41E" w14:textId="77777777" w:rsidR="00134D49" w:rsidRPr="003A4530" w:rsidRDefault="00134D49" w:rsidP="00134D49">
            <w:pPr>
              <w:spacing w:after="0" w:line="240" w:lineRule="auto"/>
              <w:jc w:val="center"/>
              <w:rPr>
                <w:b/>
                <w:sz w:val="20"/>
                <w:szCs w:val="20"/>
              </w:rPr>
            </w:pPr>
            <w:r w:rsidRPr="003A4530">
              <w:rPr>
                <w:b/>
                <w:sz w:val="20"/>
                <w:szCs w:val="20"/>
              </w:rPr>
              <w:t>U3</w:t>
            </w:r>
          </w:p>
        </w:tc>
        <w:tc>
          <w:tcPr>
            <w:tcW w:w="973" w:type="dxa"/>
            <w:tcBorders>
              <w:top w:val="single" w:sz="4" w:space="0" w:color="auto"/>
              <w:bottom w:val="single" w:sz="4" w:space="0" w:color="auto"/>
            </w:tcBorders>
            <w:vAlign w:val="center"/>
          </w:tcPr>
          <w:p w14:paraId="6E0755F2" w14:textId="77777777" w:rsidR="00134D49" w:rsidRPr="003A4530" w:rsidRDefault="00134D49" w:rsidP="00134D49">
            <w:pPr>
              <w:spacing w:after="0" w:line="240" w:lineRule="auto"/>
              <w:jc w:val="center"/>
              <w:rPr>
                <w:b/>
                <w:sz w:val="20"/>
                <w:szCs w:val="20"/>
              </w:rPr>
            </w:pPr>
            <w:r w:rsidRPr="003A4530">
              <w:rPr>
                <w:b/>
                <w:sz w:val="20"/>
                <w:szCs w:val="20"/>
              </w:rPr>
              <w:t>Rata-rata</w:t>
            </w:r>
          </w:p>
        </w:tc>
      </w:tr>
      <w:tr w:rsidR="00134D49" w:rsidRPr="003A4530" w14:paraId="3140AF6C" w14:textId="77777777" w:rsidTr="00456E03">
        <w:trPr>
          <w:jc w:val="center"/>
        </w:trPr>
        <w:tc>
          <w:tcPr>
            <w:tcW w:w="1540" w:type="dxa"/>
            <w:tcBorders>
              <w:top w:val="single" w:sz="4" w:space="0" w:color="auto"/>
            </w:tcBorders>
          </w:tcPr>
          <w:p w14:paraId="57495C93" w14:textId="7BB67AA8" w:rsidR="00134D49" w:rsidRPr="003A4530" w:rsidRDefault="00134D49" w:rsidP="00456E03">
            <w:pPr>
              <w:spacing w:before="60" w:after="0" w:line="240" w:lineRule="auto"/>
              <w:jc w:val="center"/>
              <w:rPr>
                <w:sz w:val="20"/>
                <w:szCs w:val="20"/>
              </w:rPr>
            </w:pPr>
            <w:r w:rsidRPr="003A4530">
              <w:rPr>
                <w:sz w:val="20"/>
                <w:szCs w:val="20"/>
              </w:rPr>
              <w:t>T0 (25 g)</w:t>
            </w:r>
          </w:p>
        </w:tc>
        <w:tc>
          <w:tcPr>
            <w:tcW w:w="900" w:type="dxa"/>
            <w:tcBorders>
              <w:top w:val="single" w:sz="4" w:space="0" w:color="auto"/>
            </w:tcBorders>
          </w:tcPr>
          <w:p w14:paraId="34714F0B" w14:textId="77777777" w:rsidR="00134D49" w:rsidRPr="003A4530" w:rsidRDefault="00134D49" w:rsidP="00456E03">
            <w:pPr>
              <w:spacing w:before="60" w:after="0" w:line="240" w:lineRule="auto"/>
              <w:jc w:val="center"/>
              <w:rPr>
                <w:sz w:val="20"/>
                <w:szCs w:val="20"/>
              </w:rPr>
            </w:pPr>
            <w:r w:rsidRPr="003A4530">
              <w:rPr>
                <w:sz w:val="20"/>
                <w:szCs w:val="20"/>
              </w:rPr>
              <w:t>0,1177</w:t>
            </w:r>
          </w:p>
        </w:tc>
        <w:tc>
          <w:tcPr>
            <w:tcW w:w="810" w:type="dxa"/>
            <w:tcBorders>
              <w:top w:val="single" w:sz="4" w:space="0" w:color="auto"/>
            </w:tcBorders>
          </w:tcPr>
          <w:p w14:paraId="79F22917" w14:textId="77777777" w:rsidR="00134D49" w:rsidRPr="003A4530" w:rsidRDefault="00134D49" w:rsidP="00456E03">
            <w:pPr>
              <w:spacing w:before="60" w:after="0" w:line="240" w:lineRule="auto"/>
              <w:jc w:val="center"/>
              <w:rPr>
                <w:sz w:val="20"/>
                <w:szCs w:val="20"/>
              </w:rPr>
            </w:pPr>
            <w:r w:rsidRPr="003A4530">
              <w:rPr>
                <w:sz w:val="20"/>
                <w:szCs w:val="20"/>
              </w:rPr>
              <w:t>0,156</w:t>
            </w:r>
          </w:p>
        </w:tc>
        <w:tc>
          <w:tcPr>
            <w:tcW w:w="760" w:type="dxa"/>
            <w:tcBorders>
              <w:top w:val="single" w:sz="4" w:space="0" w:color="auto"/>
            </w:tcBorders>
          </w:tcPr>
          <w:p w14:paraId="5A1F5E3A" w14:textId="77777777" w:rsidR="00134D49" w:rsidRPr="003A4530" w:rsidRDefault="00134D49" w:rsidP="00456E03">
            <w:pPr>
              <w:spacing w:before="60" w:after="0" w:line="240" w:lineRule="auto"/>
              <w:jc w:val="center"/>
              <w:rPr>
                <w:sz w:val="20"/>
                <w:szCs w:val="20"/>
              </w:rPr>
            </w:pPr>
            <w:r w:rsidRPr="003A4530">
              <w:rPr>
                <w:sz w:val="20"/>
                <w:szCs w:val="20"/>
              </w:rPr>
              <w:t>0,147</w:t>
            </w:r>
          </w:p>
        </w:tc>
        <w:tc>
          <w:tcPr>
            <w:tcW w:w="973" w:type="dxa"/>
            <w:tcBorders>
              <w:top w:val="single" w:sz="4" w:space="0" w:color="auto"/>
            </w:tcBorders>
          </w:tcPr>
          <w:p w14:paraId="006EAF1E" w14:textId="77777777" w:rsidR="00134D49" w:rsidRPr="003A4530" w:rsidRDefault="00134D49" w:rsidP="00456E03">
            <w:pPr>
              <w:spacing w:before="60" w:after="0" w:line="240" w:lineRule="auto"/>
              <w:jc w:val="center"/>
              <w:rPr>
                <w:sz w:val="20"/>
                <w:szCs w:val="20"/>
              </w:rPr>
            </w:pPr>
            <w:r w:rsidRPr="003A4530">
              <w:rPr>
                <w:sz w:val="20"/>
                <w:szCs w:val="20"/>
              </w:rPr>
              <w:t>0,382</w:t>
            </w:r>
          </w:p>
        </w:tc>
      </w:tr>
      <w:tr w:rsidR="00134D49" w:rsidRPr="003A4530" w14:paraId="2F3664AA" w14:textId="77777777" w:rsidTr="00456E03">
        <w:trPr>
          <w:jc w:val="center"/>
        </w:trPr>
        <w:tc>
          <w:tcPr>
            <w:tcW w:w="1540" w:type="dxa"/>
          </w:tcPr>
          <w:p w14:paraId="3F703EC9" w14:textId="77777777" w:rsidR="00134D49" w:rsidRPr="003A4530" w:rsidRDefault="00134D49" w:rsidP="00456E03">
            <w:pPr>
              <w:spacing w:before="60" w:after="0" w:line="240" w:lineRule="auto"/>
              <w:jc w:val="center"/>
              <w:rPr>
                <w:sz w:val="20"/>
                <w:szCs w:val="20"/>
              </w:rPr>
            </w:pPr>
            <w:r w:rsidRPr="003A4530">
              <w:rPr>
                <w:sz w:val="20"/>
                <w:szCs w:val="20"/>
              </w:rPr>
              <w:t>T1</w:t>
            </w:r>
          </w:p>
          <w:p w14:paraId="7838B973" w14:textId="704AAC07" w:rsidR="00134D49" w:rsidRPr="003A4530" w:rsidRDefault="00134D49" w:rsidP="00456E03">
            <w:pPr>
              <w:spacing w:before="60" w:after="0" w:line="240" w:lineRule="auto"/>
              <w:jc w:val="center"/>
              <w:rPr>
                <w:sz w:val="20"/>
                <w:szCs w:val="20"/>
              </w:rPr>
            </w:pPr>
            <w:r w:rsidRPr="003A4530">
              <w:rPr>
                <w:sz w:val="20"/>
                <w:szCs w:val="20"/>
              </w:rPr>
              <w:t>25 g + 10  ml</w:t>
            </w:r>
          </w:p>
        </w:tc>
        <w:tc>
          <w:tcPr>
            <w:tcW w:w="900" w:type="dxa"/>
          </w:tcPr>
          <w:p w14:paraId="3AA4463F" w14:textId="77777777" w:rsidR="00134D49" w:rsidRPr="003A4530" w:rsidRDefault="00134D49" w:rsidP="00456E03">
            <w:pPr>
              <w:spacing w:before="60" w:after="0" w:line="240" w:lineRule="auto"/>
              <w:jc w:val="center"/>
              <w:rPr>
                <w:sz w:val="20"/>
                <w:szCs w:val="20"/>
              </w:rPr>
            </w:pPr>
            <w:r w:rsidRPr="003A4530">
              <w:rPr>
                <w:sz w:val="20"/>
                <w:szCs w:val="20"/>
              </w:rPr>
              <w:t>0,17</w:t>
            </w:r>
          </w:p>
        </w:tc>
        <w:tc>
          <w:tcPr>
            <w:tcW w:w="810" w:type="dxa"/>
          </w:tcPr>
          <w:p w14:paraId="4CE6B4C0" w14:textId="77777777" w:rsidR="00134D49" w:rsidRPr="003A4530" w:rsidRDefault="00134D49" w:rsidP="00456E03">
            <w:pPr>
              <w:spacing w:before="60" w:after="0" w:line="240" w:lineRule="auto"/>
              <w:jc w:val="center"/>
              <w:rPr>
                <w:sz w:val="20"/>
                <w:szCs w:val="20"/>
              </w:rPr>
            </w:pPr>
            <w:r w:rsidRPr="003A4530">
              <w:rPr>
                <w:sz w:val="20"/>
                <w:szCs w:val="20"/>
              </w:rPr>
              <w:t>0,207</w:t>
            </w:r>
          </w:p>
        </w:tc>
        <w:tc>
          <w:tcPr>
            <w:tcW w:w="760" w:type="dxa"/>
          </w:tcPr>
          <w:p w14:paraId="2A0B4530" w14:textId="77777777" w:rsidR="00134D49" w:rsidRPr="003A4530" w:rsidRDefault="00134D49" w:rsidP="00456E03">
            <w:pPr>
              <w:spacing w:before="60" w:after="0" w:line="240" w:lineRule="auto"/>
              <w:jc w:val="center"/>
              <w:rPr>
                <w:sz w:val="20"/>
                <w:szCs w:val="20"/>
              </w:rPr>
            </w:pPr>
            <w:r w:rsidRPr="003A4530">
              <w:rPr>
                <w:sz w:val="20"/>
                <w:szCs w:val="20"/>
              </w:rPr>
              <w:t>0,185</w:t>
            </w:r>
          </w:p>
        </w:tc>
        <w:tc>
          <w:tcPr>
            <w:tcW w:w="973" w:type="dxa"/>
          </w:tcPr>
          <w:p w14:paraId="39A94E87" w14:textId="77777777" w:rsidR="00134D49" w:rsidRPr="003A4530" w:rsidRDefault="00134D49" w:rsidP="00456E03">
            <w:pPr>
              <w:spacing w:before="60" w:after="0" w:line="240" w:lineRule="auto"/>
              <w:jc w:val="center"/>
              <w:rPr>
                <w:sz w:val="20"/>
                <w:szCs w:val="20"/>
              </w:rPr>
            </w:pPr>
            <w:r w:rsidRPr="003A4530">
              <w:rPr>
                <w:sz w:val="20"/>
                <w:szCs w:val="20"/>
              </w:rPr>
              <w:t>0,386</w:t>
            </w:r>
          </w:p>
        </w:tc>
      </w:tr>
      <w:tr w:rsidR="00134D49" w:rsidRPr="003A4530" w14:paraId="5499EF87" w14:textId="77777777" w:rsidTr="00456E03">
        <w:trPr>
          <w:jc w:val="center"/>
        </w:trPr>
        <w:tc>
          <w:tcPr>
            <w:tcW w:w="1540" w:type="dxa"/>
          </w:tcPr>
          <w:p w14:paraId="54C09C82" w14:textId="77777777" w:rsidR="00134D49" w:rsidRPr="003A4530" w:rsidRDefault="00134D49" w:rsidP="00456E03">
            <w:pPr>
              <w:spacing w:before="60" w:after="0" w:line="240" w:lineRule="auto"/>
              <w:jc w:val="center"/>
              <w:rPr>
                <w:sz w:val="20"/>
                <w:szCs w:val="20"/>
              </w:rPr>
            </w:pPr>
            <w:r w:rsidRPr="003A4530">
              <w:rPr>
                <w:sz w:val="20"/>
                <w:szCs w:val="20"/>
              </w:rPr>
              <w:t>T2</w:t>
            </w:r>
          </w:p>
          <w:p w14:paraId="7C40FD64" w14:textId="77777777" w:rsidR="00134D49" w:rsidRPr="003A4530" w:rsidRDefault="00134D49" w:rsidP="00456E03">
            <w:pPr>
              <w:spacing w:before="60" w:after="0" w:line="240" w:lineRule="auto"/>
              <w:jc w:val="center"/>
              <w:rPr>
                <w:sz w:val="20"/>
                <w:szCs w:val="20"/>
              </w:rPr>
            </w:pPr>
            <w:r w:rsidRPr="003A4530">
              <w:rPr>
                <w:sz w:val="20"/>
                <w:szCs w:val="20"/>
              </w:rPr>
              <w:t>25 g + 20 ml</w:t>
            </w:r>
          </w:p>
        </w:tc>
        <w:tc>
          <w:tcPr>
            <w:tcW w:w="900" w:type="dxa"/>
          </w:tcPr>
          <w:p w14:paraId="6445E12F" w14:textId="77777777" w:rsidR="00134D49" w:rsidRPr="003A4530" w:rsidRDefault="00134D49" w:rsidP="00456E03">
            <w:pPr>
              <w:spacing w:before="60" w:after="0" w:line="240" w:lineRule="auto"/>
              <w:jc w:val="center"/>
              <w:rPr>
                <w:sz w:val="20"/>
                <w:szCs w:val="20"/>
              </w:rPr>
            </w:pPr>
            <w:r w:rsidRPr="003A4530">
              <w:rPr>
                <w:sz w:val="20"/>
                <w:szCs w:val="20"/>
              </w:rPr>
              <w:t>0,194</w:t>
            </w:r>
          </w:p>
        </w:tc>
        <w:tc>
          <w:tcPr>
            <w:tcW w:w="810" w:type="dxa"/>
          </w:tcPr>
          <w:p w14:paraId="67DCABA7" w14:textId="77777777" w:rsidR="00134D49" w:rsidRPr="003A4530" w:rsidRDefault="00134D49" w:rsidP="00456E03">
            <w:pPr>
              <w:spacing w:before="60" w:after="0" w:line="240" w:lineRule="auto"/>
              <w:jc w:val="center"/>
              <w:rPr>
                <w:sz w:val="20"/>
                <w:szCs w:val="20"/>
              </w:rPr>
            </w:pPr>
            <w:r w:rsidRPr="003A4530">
              <w:rPr>
                <w:sz w:val="20"/>
                <w:szCs w:val="20"/>
              </w:rPr>
              <w:t>0,117</w:t>
            </w:r>
          </w:p>
        </w:tc>
        <w:tc>
          <w:tcPr>
            <w:tcW w:w="760" w:type="dxa"/>
          </w:tcPr>
          <w:p w14:paraId="17B20EDF" w14:textId="77777777" w:rsidR="00134D49" w:rsidRPr="003A4530" w:rsidRDefault="00134D49" w:rsidP="00456E03">
            <w:pPr>
              <w:spacing w:before="60" w:after="0" w:line="240" w:lineRule="auto"/>
              <w:jc w:val="center"/>
              <w:rPr>
                <w:sz w:val="20"/>
                <w:szCs w:val="20"/>
              </w:rPr>
            </w:pPr>
            <w:r w:rsidRPr="003A4530">
              <w:rPr>
                <w:sz w:val="20"/>
                <w:szCs w:val="20"/>
              </w:rPr>
              <w:t>0,177</w:t>
            </w:r>
          </w:p>
        </w:tc>
        <w:tc>
          <w:tcPr>
            <w:tcW w:w="973" w:type="dxa"/>
          </w:tcPr>
          <w:p w14:paraId="24F13563" w14:textId="77777777" w:rsidR="00134D49" w:rsidRPr="003A4530" w:rsidRDefault="00134D49" w:rsidP="00456E03">
            <w:pPr>
              <w:spacing w:before="60" w:after="0" w:line="240" w:lineRule="auto"/>
              <w:jc w:val="center"/>
              <w:rPr>
                <w:sz w:val="20"/>
                <w:szCs w:val="20"/>
              </w:rPr>
            </w:pPr>
            <w:r w:rsidRPr="003A4530">
              <w:rPr>
                <w:sz w:val="20"/>
                <w:szCs w:val="20"/>
              </w:rPr>
              <w:t>0,43</w:t>
            </w:r>
          </w:p>
        </w:tc>
      </w:tr>
      <w:tr w:rsidR="00134D49" w:rsidRPr="003A4530" w14:paraId="34D61B9E" w14:textId="77777777" w:rsidTr="00456E03">
        <w:trPr>
          <w:jc w:val="center"/>
        </w:trPr>
        <w:tc>
          <w:tcPr>
            <w:tcW w:w="1540" w:type="dxa"/>
          </w:tcPr>
          <w:p w14:paraId="308702B5" w14:textId="77777777" w:rsidR="00134D49" w:rsidRPr="003A4530" w:rsidRDefault="00134D49" w:rsidP="00456E03">
            <w:pPr>
              <w:spacing w:before="60" w:after="0" w:line="240" w:lineRule="auto"/>
              <w:jc w:val="center"/>
              <w:rPr>
                <w:sz w:val="20"/>
                <w:szCs w:val="20"/>
              </w:rPr>
            </w:pPr>
            <w:r w:rsidRPr="003A4530">
              <w:rPr>
                <w:sz w:val="20"/>
                <w:szCs w:val="20"/>
              </w:rPr>
              <w:t>T3</w:t>
            </w:r>
          </w:p>
          <w:p w14:paraId="467FAC7A" w14:textId="77777777" w:rsidR="00134D49" w:rsidRPr="003A4530" w:rsidRDefault="00134D49" w:rsidP="00456E03">
            <w:pPr>
              <w:spacing w:before="60" w:after="0" w:line="240" w:lineRule="auto"/>
              <w:jc w:val="center"/>
              <w:rPr>
                <w:sz w:val="20"/>
                <w:szCs w:val="20"/>
              </w:rPr>
            </w:pPr>
            <w:r w:rsidRPr="003A4530">
              <w:rPr>
                <w:sz w:val="20"/>
                <w:szCs w:val="20"/>
              </w:rPr>
              <w:t>25 g + 30 ml</w:t>
            </w:r>
          </w:p>
        </w:tc>
        <w:tc>
          <w:tcPr>
            <w:tcW w:w="900" w:type="dxa"/>
          </w:tcPr>
          <w:p w14:paraId="2B088C2E" w14:textId="77777777" w:rsidR="00134D49" w:rsidRPr="003A4530" w:rsidRDefault="00134D49" w:rsidP="00456E03">
            <w:pPr>
              <w:spacing w:before="60" w:after="0" w:line="240" w:lineRule="auto"/>
              <w:jc w:val="center"/>
              <w:rPr>
                <w:sz w:val="20"/>
                <w:szCs w:val="20"/>
              </w:rPr>
            </w:pPr>
            <w:r w:rsidRPr="003A4530">
              <w:rPr>
                <w:sz w:val="20"/>
                <w:szCs w:val="20"/>
              </w:rPr>
              <w:t>0,194</w:t>
            </w:r>
          </w:p>
        </w:tc>
        <w:tc>
          <w:tcPr>
            <w:tcW w:w="810" w:type="dxa"/>
          </w:tcPr>
          <w:p w14:paraId="01F67B9C" w14:textId="77777777" w:rsidR="00134D49" w:rsidRPr="003A4530" w:rsidRDefault="00134D49" w:rsidP="00456E03">
            <w:pPr>
              <w:spacing w:before="60" w:after="0" w:line="240" w:lineRule="auto"/>
              <w:jc w:val="center"/>
              <w:rPr>
                <w:sz w:val="20"/>
                <w:szCs w:val="20"/>
              </w:rPr>
            </w:pPr>
            <w:r w:rsidRPr="003A4530">
              <w:rPr>
                <w:sz w:val="20"/>
                <w:szCs w:val="20"/>
              </w:rPr>
              <w:t>0,183</w:t>
            </w:r>
          </w:p>
        </w:tc>
        <w:tc>
          <w:tcPr>
            <w:tcW w:w="760" w:type="dxa"/>
          </w:tcPr>
          <w:p w14:paraId="67F0BA4E" w14:textId="77777777" w:rsidR="00134D49" w:rsidRPr="003A4530" w:rsidRDefault="00134D49" w:rsidP="00456E03">
            <w:pPr>
              <w:spacing w:before="60" w:after="0" w:line="240" w:lineRule="auto"/>
              <w:jc w:val="center"/>
              <w:rPr>
                <w:sz w:val="20"/>
                <w:szCs w:val="20"/>
              </w:rPr>
            </w:pPr>
            <w:r w:rsidRPr="003A4530">
              <w:rPr>
                <w:sz w:val="20"/>
                <w:szCs w:val="20"/>
              </w:rPr>
              <w:t>0,195</w:t>
            </w:r>
          </w:p>
        </w:tc>
        <w:tc>
          <w:tcPr>
            <w:tcW w:w="973" w:type="dxa"/>
          </w:tcPr>
          <w:p w14:paraId="192829BE" w14:textId="77777777" w:rsidR="00134D49" w:rsidRPr="003A4530" w:rsidRDefault="00134D49" w:rsidP="00456E03">
            <w:pPr>
              <w:spacing w:before="60" w:after="0" w:line="240" w:lineRule="auto"/>
              <w:jc w:val="center"/>
              <w:rPr>
                <w:sz w:val="20"/>
                <w:szCs w:val="20"/>
              </w:rPr>
            </w:pPr>
            <w:r w:rsidRPr="003A4530">
              <w:rPr>
                <w:sz w:val="20"/>
                <w:szCs w:val="20"/>
              </w:rPr>
              <w:t>0,442</w:t>
            </w:r>
          </w:p>
        </w:tc>
      </w:tr>
    </w:tbl>
    <w:p w14:paraId="05620EF8" w14:textId="77777777" w:rsidR="00134D49" w:rsidRPr="00134D49" w:rsidRDefault="00134D49" w:rsidP="002C0795">
      <w:pPr>
        <w:pStyle w:val="NoSpacing"/>
        <w:spacing w:before="60"/>
        <w:rPr>
          <w:rFonts w:ascii="Times New Roman" w:hAnsi="Times New Roman"/>
          <w:sz w:val="18"/>
          <w:szCs w:val="18"/>
        </w:rPr>
      </w:pPr>
      <w:r w:rsidRPr="00134D49">
        <w:rPr>
          <w:rFonts w:ascii="Times New Roman" w:hAnsi="Times New Roman"/>
          <w:sz w:val="18"/>
          <w:szCs w:val="18"/>
        </w:rPr>
        <w:t>T0 = Tanpa Penambahan Ekstrak Buah Nanas (Kontrol)</w:t>
      </w:r>
    </w:p>
    <w:p w14:paraId="1DE4FEA9" w14:textId="77777777" w:rsidR="00134D49" w:rsidRPr="00134D49" w:rsidRDefault="00134D49" w:rsidP="00134D49">
      <w:pPr>
        <w:pStyle w:val="NoSpacing"/>
        <w:rPr>
          <w:rFonts w:ascii="Times New Roman" w:hAnsi="Times New Roman"/>
          <w:sz w:val="18"/>
          <w:szCs w:val="18"/>
        </w:rPr>
      </w:pPr>
      <w:r w:rsidRPr="00134D49">
        <w:rPr>
          <w:rFonts w:ascii="Times New Roman" w:hAnsi="Times New Roman"/>
          <w:sz w:val="18"/>
          <w:szCs w:val="18"/>
        </w:rPr>
        <w:t>T1 = Ekstrak Buah Nanas 10 ml</w:t>
      </w:r>
    </w:p>
    <w:p w14:paraId="750A6691" w14:textId="77777777" w:rsidR="00134D49" w:rsidRPr="00134D49" w:rsidRDefault="00134D49" w:rsidP="00134D49">
      <w:pPr>
        <w:pStyle w:val="NoSpacing"/>
        <w:rPr>
          <w:rFonts w:ascii="Times New Roman" w:hAnsi="Times New Roman"/>
          <w:sz w:val="18"/>
          <w:szCs w:val="18"/>
        </w:rPr>
      </w:pPr>
      <w:r w:rsidRPr="00134D49">
        <w:rPr>
          <w:rFonts w:ascii="Times New Roman" w:hAnsi="Times New Roman"/>
          <w:sz w:val="18"/>
          <w:szCs w:val="18"/>
        </w:rPr>
        <w:t>T2  = Ekstrak Buah Nanas 20 ml</w:t>
      </w:r>
    </w:p>
    <w:p w14:paraId="2B0DCC54" w14:textId="5777DE52" w:rsidR="00134D49" w:rsidRDefault="00134D49" w:rsidP="00134D49">
      <w:pPr>
        <w:pStyle w:val="NoSpacing"/>
        <w:rPr>
          <w:rFonts w:ascii="Times New Roman" w:hAnsi="Times New Roman"/>
          <w:sz w:val="18"/>
          <w:szCs w:val="18"/>
        </w:rPr>
      </w:pPr>
      <w:r w:rsidRPr="00134D49">
        <w:rPr>
          <w:rFonts w:ascii="Times New Roman" w:hAnsi="Times New Roman"/>
          <w:sz w:val="18"/>
          <w:szCs w:val="18"/>
        </w:rPr>
        <w:t>T3   = Ekstrak Buah Nanas 30 ml</w:t>
      </w:r>
    </w:p>
    <w:p w14:paraId="2AF3073D" w14:textId="48698B66" w:rsidR="0084144F" w:rsidRPr="00134D49" w:rsidRDefault="0084144F" w:rsidP="0084144F">
      <w:pPr>
        <w:pStyle w:val="METext"/>
        <w:spacing w:before="120"/>
        <w:ind w:firstLine="0"/>
        <w:rPr>
          <w:sz w:val="18"/>
          <w:szCs w:val="18"/>
          <w:lang w:val="en-US"/>
        </w:rPr>
      </w:pPr>
      <w:r w:rsidRPr="007C50FB">
        <w:t>Sehingga ada pengaruh keempukan pada konsentrasi ekstrak buah nanas yang digunakan pada daging ayam petelur afki, sehingga dilanjutkan dengan uji LSD diketahui bahwa penambahan ekstrak buah nanas pada daging ayam petelur afkir tidak berbeda sangat nyata (sig &gt; 0,05) yaitu p = 0,000.</w:t>
      </w:r>
    </w:p>
    <w:p w14:paraId="6DC4C3AB" w14:textId="1725AC71" w:rsidR="00134D49" w:rsidRPr="007C50FB" w:rsidRDefault="007C50FB" w:rsidP="00C427BD">
      <w:pPr>
        <w:pStyle w:val="METext"/>
        <w:spacing w:before="120" w:line="240" w:lineRule="auto"/>
        <w:jc w:val="center"/>
        <w:rPr>
          <w:lang w:val="en-US"/>
        </w:rPr>
      </w:pPr>
      <w:r w:rsidRPr="00C427BD">
        <w:rPr>
          <w:b/>
          <w:bCs/>
          <w:lang w:val="en-US"/>
        </w:rPr>
        <w:t>Tabel 2</w:t>
      </w:r>
      <w:r>
        <w:rPr>
          <w:lang w:val="en-US"/>
        </w:rPr>
        <w:t xml:space="preserve">. </w:t>
      </w:r>
      <w:r w:rsidR="00C427BD" w:rsidRPr="00C427BD">
        <w:rPr>
          <w:lang w:val="en-US"/>
        </w:rPr>
        <w:t>Rata-Rata Tingkat Keempukan Daging Ayam Petelur Afkir Menggunakan Konsentrasi Ekstrak Nanas yang Berbeda</w:t>
      </w:r>
    </w:p>
    <w:p w14:paraId="1A6CDD0F" w14:textId="3CB3FDC7" w:rsidR="007C50FB" w:rsidRDefault="007C50FB" w:rsidP="007C50FB">
      <w:pPr>
        <w:pStyle w:val="METext"/>
        <w:ind w:firstLine="0"/>
        <w:rPr>
          <w:lang w:val="id-ID"/>
        </w:rPr>
      </w:pPr>
      <w:r>
        <w:rPr>
          <w:b/>
          <w:noProof/>
        </w:rPr>
        <w:drawing>
          <wp:inline distT="0" distB="0" distL="0" distR="0" wp14:anchorId="601B7D01" wp14:editId="55A29C7B">
            <wp:extent cx="3131820" cy="3783724"/>
            <wp:effectExtent l="0" t="0" r="1143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9005A3" w14:textId="5CF9722C" w:rsidR="00D66B58" w:rsidRDefault="00C427BD" w:rsidP="00F64D38">
      <w:pPr>
        <w:spacing w:before="120" w:after="0" w:line="360" w:lineRule="auto"/>
        <w:ind w:firstLine="284"/>
        <w:jc w:val="both"/>
        <w:rPr>
          <w:rFonts w:ascii="Times New Roman" w:hAnsi="Times New Roman"/>
          <w:iCs/>
          <w:sz w:val="20"/>
          <w:szCs w:val="20"/>
        </w:rPr>
      </w:pPr>
      <w:bookmarkStart w:id="6" w:name="_Hlk59578191"/>
      <w:r w:rsidRPr="00C427BD">
        <w:rPr>
          <w:rFonts w:ascii="Times New Roman" w:hAnsi="Times New Roman"/>
          <w:iCs/>
          <w:sz w:val="20"/>
          <w:szCs w:val="20"/>
        </w:rPr>
        <w:t>Hasil analisis data yang diperoleh dari sampel daging ayam petelur afkir 25 g dengan menggunakan konsentrasi ekstrak buah nanas yang berbeda, sehingga diperoleh pH pada daging berbeda-beda juga dapat dilihat pada Tabel 2</w:t>
      </w:r>
      <w:r>
        <w:rPr>
          <w:rFonts w:ascii="Times New Roman" w:hAnsi="Times New Roman"/>
          <w:iCs/>
          <w:sz w:val="20"/>
          <w:szCs w:val="20"/>
        </w:rPr>
        <w:t>.</w:t>
      </w:r>
    </w:p>
    <w:p w14:paraId="5B11FF7B" w14:textId="6A4882E0" w:rsidR="00C427BD" w:rsidRPr="0084144F" w:rsidRDefault="0084144F" w:rsidP="0084144F">
      <w:pPr>
        <w:spacing w:before="120" w:after="0" w:line="360" w:lineRule="auto"/>
        <w:jc w:val="center"/>
        <w:rPr>
          <w:rFonts w:ascii="Times New Roman" w:hAnsi="Times New Roman"/>
          <w:iCs/>
          <w:sz w:val="18"/>
          <w:szCs w:val="18"/>
        </w:rPr>
      </w:pPr>
      <w:r w:rsidRPr="0084144F">
        <w:rPr>
          <w:rFonts w:ascii="Times New Roman" w:hAnsi="Times New Roman"/>
          <w:b/>
          <w:bCs/>
          <w:iCs/>
          <w:sz w:val="18"/>
          <w:szCs w:val="18"/>
        </w:rPr>
        <w:lastRenderedPageBreak/>
        <w:t xml:space="preserve">Tabel.2 </w:t>
      </w:r>
      <w:r>
        <w:rPr>
          <w:rFonts w:ascii="Times New Roman" w:hAnsi="Times New Roman"/>
          <w:b/>
          <w:bCs/>
          <w:iCs/>
          <w:sz w:val="18"/>
          <w:szCs w:val="18"/>
        </w:rPr>
        <w:t>h</w:t>
      </w:r>
      <w:r w:rsidRPr="0084144F">
        <w:rPr>
          <w:rFonts w:ascii="Times New Roman" w:hAnsi="Times New Roman"/>
          <w:sz w:val="18"/>
          <w:szCs w:val="18"/>
        </w:rPr>
        <w:t xml:space="preserve">asil </w:t>
      </w:r>
      <w:r>
        <w:rPr>
          <w:rFonts w:ascii="Times New Roman" w:hAnsi="Times New Roman"/>
          <w:sz w:val="18"/>
          <w:szCs w:val="18"/>
        </w:rPr>
        <w:t>a</w:t>
      </w:r>
      <w:r w:rsidRPr="0084144F">
        <w:rPr>
          <w:rFonts w:ascii="Times New Roman" w:hAnsi="Times New Roman"/>
          <w:sz w:val="18"/>
          <w:szCs w:val="18"/>
        </w:rPr>
        <w:t xml:space="preserve">nalisis pH </w:t>
      </w:r>
      <w:r>
        <w:rPr>
          <w:rFonts w:ascii="Times New Roman" w:hAnsi="Times New Roman"/>
          <w:sz w:val="18"/>
          <w:szCs w:val="18"/>
        </w:rPr>
        <w:t>d</w:t>
      </w:r>
      <w:r w:rsidRPr="0084144F">
        <w:rPr>
          <w:rFonts w:ascii="Times New Roman" w:hAnsi="Times New Roman"/>
          <w:sz w:val="18"/>
          <w:szCs w:val="18"/>
        </w:rPr>
        <w:t xml:space="preserve">aging </w:t>
      </w:r>
      <w:r>
        <w:rPr>
          <w:rFonts w:ascii="Times New Roman" w:hAnsi="Times New Roman"/>
          <w:sz w:val="18"/>
          <w:szCs w:val="18"/>
        </w:rPr>
        <w:t>sampel</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900"/>
        <w:gridCol w:w="831"/>
        <w:gridCol w:w="831"/>
        <w:gridCol w:w="1016"/>
      </w:tblGrid>
      <w:tr w:rsidR="0084144F" w:rsidRPr="003A4530" w14:paraId="7AE2BA63" w14:textId="77777777" w:rsidTr="00456E03">
        <w:trPr>
          <w:trHeight w:val="734"/>
        </w:trPr>
        <w:tc>
          <w:tcPr>
            <w:tcW w:w="1254" w:type="dxa"/>
            <w:tcBorders>
              <w:top w:val="single" w:sz="4" w:space="0" w:color="auto"/>
              <w:bottom w:val="single" w:sz="4" w:space="0" w:color="auto"/>
            </w:tcBorders>
            <w:vAlign w:val="center"/>
          </w:tcPr>
          <w:p w14:paraId="56C23E27" w14:textId="77777777" w:rsidR="0084144F" w:rsidRPr="003A4530" w:rsidRDefault="0084144F" w:rsidP="0084144F">
            <w:pPr>
              <w:spacing w:after="0" w:line="240" w:lineRule="auto"/>
              <w:jc w:val="center"/>
              <w:rPr>
                <w:b/>
                <w:sz w:val="20"/>
                <w:szCs w:val="20"/>
              </w:rPr>
            </w:pPr>
            <w:r w:rsidRPr="003A4530">
              <w:rPr>
                <w:b/>
                <w:sz w:val="20"/>
                <w:szCs w:val="20"/>
              </w:rPr>
              <w:t>Sampel</w:t>
            </w:r>
          </w:p>
        </w:tc>
        <w:tc>
          <w:tcPr>
            <w:tcW w:w="900" w:type="dxa"/>
            <w:tcBorders>
              <w:top w:val="single" w:sz="4" w:space="0" w:color="auto"/>
              <w:bottom w:val="single" w:sz="4" w:space="0" w:color="auto"/>
            </w:tcBorders>
            <w:vAlign w:val="center"/>
          </w:tcPr>
          <w:p w14:paraId="74D735D5" w14:textId="77777777" w:rsidR="0084144F" w:rsidRPr="003A4530" w:rsidRDefault="0084144F" w:rsidP="0084144F">
            <w:pPr>
              <w:spacing w:after="0" w:line="240" w:lineRule="auto"/>
              <w:jc w:val="center"/>
              <w:rPr>
                <w:b/>
                <w:sz w:val="20"/>
                <w:szCs w:val="20"/>
              </w:rPr>
            </w:pPr>
            <w:r w:rsidRPr="003A4530">
              <w:rPr>
                <w:b/>
                <w:sz w:val="20"/>
                <w:szCs w:val="20"/>
              </w:rPr>
              <w:t>U1</w:t>
            </w:r>
          </w:p>
        </w:tc>
        <w:tc>
          <w:tcPr>
            <w:tcW w:w="831" w:type="dxa"/>
            <w:tcBorders>
              <w:top w:val="single" w:sz="4" w:space="0" w:color="auto"/>
              <w:bottom w:val="single" w:sz="4" w:space="0" w:color="auto"/>
            </w:tcBorders>
            <w:vAlign w:val="center"/>
          </w:tcPr>
          <w:p w14:paraId="7F391A25" w14:textId="77777777" w:rsidR="0084144F" w:rsidRPr="003A4530" w:rsidRDefault="0084144F" w:rsidP="0084144F">
            <w:pPr>
              <w:spacing w:after="0" w:line="240" w:lineRule="auto"/>
              <w:jc w:val="center"/>
              <w:rPr>
                <w:sz w:val="20"/>
                <w:szCs w:val="20"/>
              </w:rPr>
            </w:pPr>
            <w:r w:rsidRPr="003A4530">
              <w:rPr>
                <w:b/>
                <w:sz w:val="20"/>
                <w:szCs w:val="20"/>
              </w:rPr>
              <w:t>U2</w:t>
            </w:r>
          </w:p>
        </w:tc>
        <w:tc>
          <w:tcPr>
            <w:tcW w:w="831" w:type="dxa"/>
            <w:tcBorders>
              <w:top w:val="single" w:sz="4" w:space="0" w:color="auto"/>
              <w:bottom w:val="single" w:sz="4" w:space="0" w:color="auto"/>
            </w:tcBorders>
            <w:vAlign w:val="center"/>
          </w:tcPr>
          <w:p w14:paraId="4CAD01B0" w14:textId="77777777" w:rsidR="0084144F" w:rsidRPr="003A4530" w:rsidRDefault="0084144F" w:rsidP="0084144F">
            <w:pPr>
              <w:spacing w:after="0" w:line="240" w:lineRule="auto"/>
              <w:jc w:val="center"/>
              <w:rPr>
                <w:b/>
                <w:sz w:val="20"/>
                <w:szCs w:val="20"/>
              </w:rPr>
            </w:pPr>
            <w:r w:rsidRPr="003A4530">
              <w:rPr>
                <w:b/>
                <w:sz w:val="20"/>
                <w:szCs w:val="20"/>
              </w:rPr>
              <w:t>U3</w:t>
            </w:r>
          </w:p>
        </w:tc>
        <w:tc>
          <w:tcPr>
            <w:tcW w:w="1016" w:type="dxa"/>
            <w:tcBorders>
              <w:top w:val="single" w:sz="4" w:space="0" w:color="auto"/>
              <w:bottom w:val="single" w:sz="4" w:space="0" w:color="auto"/>
            </w:tcBorders>
            <w:vAlign w:val="center"/>
          </w:tcPr>
          <w:p w14:paraId="2426ADB5" w14:textId="77777777" w:rsidR="0084144F" w:rsidRPr="003A4530" w:rsidRDefault="0084144F" w:rsidP="0084144F">
            <w:pPr>
              <w:spacing w:after="0" w:line="240" w:lineRule="auto"/>
              <w:jc w:val="center"/>
              <w:rPr>
                <w:b/>
                <w:sz w:val="20"/>
                <w:szCs w:val="20"/>
              </w:rPr>
            </w:pPr>
            <w:r w:rsidRPr="003A4530">
              <w:rPr>
                <w:b/>
                <w:sz w:val="20"/>
                <w:szCs w:val="20"/>
              </w:rPr>
              <w:t>Rata-rata</w:t>
            </w:r>
          </w:p>
        </w:tc>
      </w:tr>
      <w:tr w:rsidR="0084144F" w:rsidRPr="003A4530" w14:paraId="136DDA83" w14:textId="77777777" w:rsidTr="00456E03">
        <w:trPr>
          <w:trHeight w:val="426"/>
        </w:trPr>
        <w:tc>
          <w:tcPr>
            <w:tcW w:w="1254" w:type="dxa"/>
            <w:tcBorders>
              <w:top w:val="single" w:sz="4" w:space="0" w:color="auto"/>
            </w:tcBorders>
          </w:tcPr>
          <w:p w14:paraId="3BF6839C" w14:textId="41A84C26" w:rsidR="0084144F" w:rsidRPr="003A4530" w:rsidRDefault="0084144F" w:rsidP="00BE0B04">
            <w:pPr>
              <w:spacing w:before="60" w:after="0" w:line="240" w:lineRule="auto"/>
              <w:jc w:val="center"/>
              <w:rPr>
                <w:sz w:val="20"/>
                <w:szCs w:val="20"/>
              </w:rPr>
            </w:pPr>
            <w:r w:rsidRPr="003A4530">
              <w:rPr>
                <w:sz w:val="20"/>
                <w:szCs w:val="20"/>
              </w:rPr>
              <w:t>T0 (25 g)</w:t>
            </w:r>
          </w:p>
        </w:tc>
        <w:tc>
          <w:tcPr>
            <w:tcW w:w="900" w:type="dxa"/>
            <w:tcBorders>
              <w:top w:val="single" w:sz="4" w:space="0" w:color="auto"/>
            </w:tcBorders>
          </w:tcPr>
          <w:p w14:paraId="7B23C6F1" w14:textId="77777777" w:rsidR="0084144F" w:rsidRPr="003A4530" w:rsidRDefault="0084144F" w:rsidP="00BE0B04">
            <w:pPr>
              <w:spacing w:before="60" w:after="0" w:line="240" w:lineRule="auto"/>
              <w:jc w:val="center"/>
              <w:rPr>
                <w:sz w:val="20"/>
                <w:szCs w:val="20"/>
              </w:rPr>
            </w:pPr>
            <w:r w:rsidRPr="003A4530">
              <w:rPr>
                <w:sz w:val="20"/>
                <w:szCs w:val="20"/>
              </w:rPr>
              <w:t>5,5</w:t>
            </w:r>
          </w:p>
        </w:tc>
        <w:tc>
          <w:tcPr>
            <w:tcW w:w="831" w:type="dxa"/>
            <w:tcBorders>
              <w:top w:val="single" w:sz="4" w:space="0" w:color="auto"/>
            </w:tcBorders>
          </w:tcPr>
          <w:p w14:paraId="26941280" w14:textId="77777777" w:rsidR="0084144F" w:rsidRPr="003A4530" w:rsidRDefault="0084144F" w:rsidP="00BE0B04">
            <w:pPr>
              <w:spacing w:before="60" w:after="0" w:line="240" w:lineRule="auto"/>
              <w:jc w:val="center"/>
              <w:rPr>
                <w:sz w:val="20"/>
                <w:szCs w:val="20"/>
              </w:rPr>
            </w:pPr>
            <w:r w:rsidRPr="003A4530">
              <w:rPr>
                <w:sz w:val="20"/>
                <w:szCs w:val="20"/>
              </w:rPr>
              <w:t>6,79</w:t>
            </w:r>
          </w:p>
        </w:tc>
        <w:tc>
          <w:tcPr>
            <w:tcW w:w="831" w:type="dxa"/>
            <w:tcBorders>
              <w:top w:val="single" w:sz="4" w:space="0" w:color="auto"/>
            </w:tcBorders>
          </w:tcPr>
          <w:p w14:paraId="19967139" w14:textId="77777777" w:rsidR="0084144F" w:rsidRPr="003A4530" w:rsidRDefault="0084144F" w:rsidP="00BE0B04">
            <w:pPr>
              <w:spacing w:before="60" w:after="0" w:line="240" w:lineRule="auto"/>
              <w:jc w:val="center"/>
              <w:rPr>
                <w:sz w:val="20"/>
                <w:szCs w:val="20"/>
              </w:rPr>
            </w:pPr>
            <w:r w:rsidRPr="003A4530">
              <w:rPr>
                <w:sz w:val="20"/>
                <w:szCs w:val="20"/>
              </w:rPr>
              <w:t>6,66</w:t>
            </w:r>
          </w:p>
        </w:tc>
        <w:tc>
          <w:tcPr>
            <w:tcW w:w="1016" w:type="dxa"/>
            <w:tcBorders>
              <w:top w:val="single" w:sz="4" w:space="0" w:color="auto"/>
            </w:tcBorders>
          </w:tcPr>
          <w:p w14:paraId="3B825E71" w14:textId="77777777" w:rsidR="0084144F" w:rsidRPr="003A4530" w:rsidRDefault="0084144F" w:rsidP="00BE0B04">
            <w:pPr>
              <w:spacing w:before="60" w:after="0" w:line="240" w:lineRule="auto"/>
              <w:jc w:val="center"/>
              <w:rPr>
                <w:sz w:val="20"/>
                <w:szCs w:val="20"/>
              </w:rPr>
            </w:pPr>
            <w:r w:rsidRPr="003A4530">
              <w:rPr>
                <w:sz w:val="20"/>
                <w:szCs w:val="20"/>
              </w:rPr>
              <w:t>6,317</w:t>
            </w:r>
          </w:p>
        </w:tc>
      </w:tr>
      <w:tr w:rsidR="0084144F" w:rsidRPr="003A4530" w14:paraId="1AA63E65" w14:textId="77777777" w:rsidTr="00456E03">
        <w:trPr>
          <w:trHeight w:val="696"/>
        </w:trPr>
        <w:tc>
          <w:tcPr>
            <w:tcW w:w="1254" w:type="dxa"/>
          </w:tcPr>
          <w:p w14:paraId="786495AC" w14:textId="77777777" w:rsidR="0084144F" w:rsidRPr="003A4530" w:rsidRDefault="0084144F" w:rsidP="00BE0B04">
            <w:pPr>
              <w:spacing w:before="60" w:after="0" w:line="240" w:lineRule="auto"/>
              <w:jc w:val="center"/>
              <w:rPr>
                <w:sz w:val="20"/>
                <w:szCs w:val="20"/>
              </w:rPr>
            </w:pPr>
            <w:r w:rsidRPr="003A4530">
              <w:rPr>
                <w:sz w:val="20"/>
                <w:szCs w:val="20"/>
              </w:rPr>
              <w:t>T1</w:t>
            </w:r>
          </w:p>
          <w:p w14:paraId="45CEEFA1" w14:textId="77777777" w:rsidR="0084144F" w:rsidRPr="003A4530" w:rsidRDefault="0084144F" w:rsidP="00BE0B04">
            <w:pPr>
              <w:spacing w:before="60" w:after="0" w:line="240" w:lineRule="auto"/>
              <w:jc w:val="center"/>
              <w:rPr>
                <w:sz w:val="20"/>
                <w:szCs w:val="20"/>
              </w:rPr>
            </w:pPr>
            <w:r w:rsidRPr="003A4530">
              <w:rPr>
                <w:sz w:val="20"/>
                <w:szCs w:val="20"/>
              </w:rPr>
              <w:t>25 g+ 10 ml</w:t>
            </w:r>
          </w:p>
        </w:tc>
        <w:tc>
          <w:tcPr>
            <w:tcW w:w="900" w:type="dxa"/>
          </w:tcPr>
          <w:p w14:paraId="2ECBCEFA" w14:textId="77777777" w:rsidR="0084144F" w:rsidRPr="003A4530" w:rsidRDefault="0084144F" w:rsidP="00BE0B04">
            <w:pPr>
              <w:spacing w:before="60" w:after="0" w:line="240" w:lineRule="auto"/>
              <w:jc w:val="center"/>
              <w:rPr>
                <w:sz w:val="20"/>
                <w:szCs w:val="20"/>
              </w:rPr>
            </w:pPr>
            <w:r w:rsidRPr="003A4530">
              <w:rPr>
                <w:sz w:val="20"/>
                <w:szCs w:val="20"/>
              </w:rPr>
              <w:t>6,66</w:t>
            </w:r>
          </w:p>
        </w:tc>
        <w:tc>
          <w:tcPr>
            <w:tcW w:w="831" w:type="dxa"/>
          </w:tcPr>
          <w:p w14:paraId="5BD01E57" w14:textId="77777777" w:rsidR="0084144F" w:rsidRPr="003A4530" w:rsidRDefault="0084144F" w:rsidP="00BE0B04">
            <w:pPr>
              <w:spacing w:before="60" w:after="0" w:line="240" w:lineRule="auto"/>
              <w:jc w:val="center"/>
              <w:rPr>
                <w:sz w:val="20"/>
                <w:szCs w:val="20"/>
              </w:rPr>
            </w:pPr>
            <w:r w:rsidRPr="003A4530">
              <w:rPr>
                <w:sz w:val="20"/>
                <w:szCs w:val="20"/>
              </w:rPr>
              <w:t>6,67</w:t>
            </w:r>
          </w:p>
        </w:tc>
        <w:tc>
          <w:tcPr>
            <w:tcW w:w="831" w:type="dxa"/>
          </w:tcPr>
          <w:p w14:paraId="5A28E16C" w14:textId="77777777" w:rsidR="0084144F" w:rsidRPr="003A4530" w:rsidRDefault="0084144F" w:rsidP="00BE0B04">
            <w:pPr>
              <w:spacing w:before="60" w:after="0" w:line="240" w:lineRule="auto"/>
              <w:jc w:val="center"/>
              <w:rPr>
                <w:sz w:val="20"/>
                <w:szCs w:val="20"/>
              </w:rPr>
            </w:pPr>
            <w:r w:rsidRPr="003A4530">
              <w:rPr>
                <w:sz w:val="20"/>
                <w:szCs w:val="20"/>
              </w:rPr>
              <w:t>4,23</w:t>
            </w:r>
          </w:p>
        </w:tc>
        <w:tc>
          <w:tcPr>
            <w:tcW w:w="1016" w:type="dxa"/>
          </w:tcPr>
          <w:p w14:paraId="6D5CC2B3" w14:textId="77777777" w:rsidR="0084144F" w:rsidRPr="003A4530" w:rsidRDefault="0084144F" w:rsidP="00BE0B04">
            <w:pPr>
              <w:spacing w:before="60" w:after="0" w:line="240" w:lineRule="auto"/>
              <w:jc w:val="center"/>
              <w:rPr>
                <w:sz w:val="20"/>
                <w:szCs w:val="20"/>
              </w:rPr>
            </w:pPr>
            <w:r w:rsidRPr="003A4530">
              <w:rPr>
                <w:sz w:val="20"/>
                <w:szCs w:val="20"/>
              </w:rPr>
              <w:t>5,853</w:t>
            </w:r>
          </w:p>
        </w:tc>
      </w:tr>
      <w:tr w:rsidR="0084144F" w:rsidRPr="003A4530" w14:paraId="58E1997F" w14:textId="77777777" w:rsidTr="00456E03">
        <w:trPr>
          <w:trHeight w:val="964"/>
        </w:trPr>
        <w:tc>
          <w:tcPr>
            <w:tcW w:w="1254" w:type="dxa"/>
          </w:tcPr>
          <w:p w14:paraId="76B47BC9" w14:textId="77777777" w:rsidR="0084144F" w:rsidRPr="003A4530" w:rsidRDefault="0084144F" w:rsidP="00BE0B04">
            <w:pPr>
              <w:spacing w:before="60" w:after="0" w:line="240" w:lineRule="auto"/>
              <w:jc w:val="center"/>
              <w:rPr>
                <w:sz w:val="20"/>
                <w:szCs w:val="20"/>
              </w:rPr>
            </w:pPr>
            <w:r w:rsidRPr="003A4530">
              <w:rPr>
                <w:sz w:val="20"/>
                <w:szCs w:val="20"/>
              </w:rPr>
              <w:t>T2</w:t>
            </w:r>
          </w:p>
          <w:p w14:paraId="04FDB8B9" w14:textId="77777777" w:rsidR="0084144F" w:rsidRPr="003A4530" w:rsidRDefault="0084144F" w:rsidP="00BE0B04">
            <w:pPr>
              <w:spacing w:before="60" w:after="0" w:line="240" w:lineRule="auto"/>
              <w:jc w:val="center"/>
              <w:rPr>
                <w:sz w:val="20"/>
                <w:szCs w:val="20"/>
              </w:rPr>
            </w:pPr>
            <w:r w:rsidRPr="003A4530">
              <w:rPr>
                <w:sz w:val="20"/>
                <w:szCs w:val="20"/>
              </w:rPr>
              <w:t>25 g + 20 ml</w:t>
            </w:r>
          </w:p>
        </w:tc>
        <w:tc>
          <w:tcPr>
            <w:tcW w:w="900" w:type="dxa"/>
          </w:tcPr>
          <w:p w14:paraId="14A43780" w14:textId="77777777" w:rsidR="0084144F" w:rsidRPr="003A4530" w:rsidRDefault="0084144F" w:rsidP="00BE0B04">
            <w:pPr>
              <w:spacing w:before="60" w:after="0" w:line="240" w:lineRule="auto"/>
              <w:jc w:val="center"/>
              <w:rPr>
                <w:sz w:val="20"/>
                <w:szCs w:val="20"/>
              </w:rPr>
            </w:pPr>
            <w:r w:rsidRPr="003A4530">
              <w:rPr>
                <w:sz w:val="20"/>
                <w:szCs w:val="20"/>
              </w:rPr>
              <w:t>5,04</w:t>
            </w:r>
          </w:p>
        </w:tc>
        <w:tc>
          <w:tcPr>
            <w:tcW w:w="831" w:type="dxa"/>
          </w:tcPr>
          <w:p w14:paraId="7AF1D601" w14:textId="77777777" w:rsidR="0084144F" w:rsidRPr="003A4530" w:rsidRDefault="0084144F" w:rsidP="00BE0B04">
            <w:pPr>
              <w:spacing w:before="60" w:after="0" w:line="240" w:lineRule="auto"/>
              <w:jc w:val="center"/>
              <w:rPr>
                <w:sz w:val="20"/>
                <w:szCs w:val="20"/>
              </w:rPr>
            </w:pPr>
            <w:r w:rsidRPr="003A4530">
              <w:rPr>
                <w:sz w:val="20"/>
                <w:szCs w:val="20"/>
              </w:rPr>
              <w:t>4,46</w:t>
            </w:r>
          </w:p>
        </w:tc>
        <w:tc>
          <w:tcPr>
            <w:tcW w:w="831" w:type="dxa"/>
          </w:tcPr>
          <w:p w14:paraId="2AABE085" w14:textId="77777777" w:rsidR="0084144F" w:rsidRPr="003A4530" w:rsidRDefault="0084144F" w:rsidP="00BE0B04">
            <w:pPr>
              <w:spacing w:before="60" w:after="0" w:line="240" w:lineRule="auto"/>
              <w:jc w:val="center"/>
              <w:rPr>
                <w:sz w:val="20"/>
                <w:szCs w:val="20"/>
              </w:rPr>
            </w:pPr>
            <w:r w:rsidRPr="003A4530">
              <w:rPr>
                <w:sz w:val="20"/>
                <w:szCs w:val="20"/>
              </w:rPr>
              <w:t>5,35</w:t>
            </w:r>
          </w:p>
        </w:tc>
        <w:tc>
          <w:tcPr>
            <w:tcW w:w="1016" w:type="dxa"/>
          </w:tcPr>
          <w:p w14:paraId="1ED12769" w14:textId="77777777" w:rsidR="0084144F" w:rsidRPr="003A4530" w:rsidRDefault="0084144F" w:rsidP="00BE0B04">
            <w:pPr>
              <w:spacing w:before="60" w:after="0" w:line="240" w:lineRule="auto"/>
              <w:jc w:val="center"/>
              <w:rPr>
                <w:sz w:val="20"/>
                <w:szCs w:val="20"/>
              </w:rPr>
            </w:pPr>
            <w:r w:rsidRPr="003A4530">
              <w:rPr>
                <w:sz w:val="20"/>
                <w:szCs w:val="20"/>
              </w:rPr>
              <w:t>4,95</w:t>
            </w:r>
          </w:p>
        </w:tc>
      </w:tr>
      <w:tr w:rsidR="0084144F" w:rsidRPr="003A4530" w14:paraId="23BDCB9B" w14:textId="77777777" w:rsidTr="00456E03">
        <w:trPr>
          <w:trHeight w:val="836"/>
        </w:trPr>
        <w:tc>
          <w:tcPr>
            <w:tcW w:w="1254" w:type="dxa"/>
          </w:tcPr>
          <w:p w14:paraId="61CA795F" w14:textId="77777777" w:rsidR="0084144F" w:rsidRPr="003A4530" w:rsidRDefault="0084144F" w:rsidP="00BE0B04">
            <w:pPr>
              <w:spacing w:before="60" w:after="0" w:line="240" w:lineRule="auto"/>
              <w:jc w:val="center"/>
              <w:rPr>
                <w:sz w:val="20"/>
                <w:szCs w:val="20"/>
              </w:rPr>
            </w:pPr>
            <w:r w:rsidRPr="003A4530">
              <w:rPr>
                <w:sz w:val="20"/>
                <w:szCs w:val="20"/>
              </w:rPr>
              <w:t>T3</w:t>
            </w:r>
          </w:p>
          <w:p w14:paraId="2F9F225B" w14:textId="77777777" w:rsidR="0084144F" w:rsidRPr="003A4530" w:rsidRDefault="0084144F" w:rsidP="00BE0B04">
            <w:pPr>
              <w:tabs>
                <w:tab w:val="left" w:pos="266"/>
                <w:tab w:val="center" w:pos="945"/>
              </w:tabs>
              <w:spacing w:before="60" w:after="0" w:line="240" w:lineRule="auto"/>
              <w:jc w:val="center"/>
              <w:rPr>
                <w:sz w:val="20"/>
                <w:szCs w:val="20"/>
              </w:rPr>
            </w:pPr>
            <w:r w:rsidRPr="003A4530">
              <w:rPr>
                <w:sz w:val="20"/>
                <w:szCs w:val="20"/>
              </w:rPr>
              <w:t>25 g + 30 ml</w:t>
            </w:r>
          </w:p>
        </w:tc>
        <w:tc>
          <w:tcPr>
            <w:tcW w:w="900" w:type="dxa"/>
          </w:tcPr>
          <w:p w14:paraId="06F5C5AB" w14:textId="77777777" w:rsidR="0084144F" w:rsidRPr="003A4530" w:rsidRDefault="0084144F" w:rsidP="00BE0B04">
            <w:pPr>
              <w:spacing w:before="60" w:after="0" w:line="240" w:lineRule="auto"/>
              <w:jc w:val="center"/>
              <w:rPr>
                <w:sz w:val="20"/>
                <w:szCs w:val="20"/>
              </w:rPr>
            </w:pPr>
            <w:r w:rsidRPr="003A4530">
              <w:rPr>
                <w:sz w:val="20"/>
                <w:szCs w:val="20"/>
              </w:rPr>
              <w:t>4,34</w:t>
            </w:r>
          </w:p>
        </w:tc>
        <w:tc>
          <w:tcPr>
            <w:tcW w:w="831" w:type="dxa"/>
          </w:tcPr>
          <w:p w14:paraId="1DACE4F9" w14:textId="77777777" w:rsidR="0084144F" w:rsidRPr="003A4530" w:rsidRDefault="0084144F" w:rsidP="00BE0B04">
            <w:pPr>
              <w:spacing w:before="60" w:after="0" w:line="240" w:lineRule="auto"/>
              <w:jc w:val="center"/>
              <w:rPr>
                <w:sz w:val="20"/>
                <w:szCs w:val="20"/>
              </w:rPr>
            </w:pPr>
            <w:r w:rsidRPr="003A4530">
              <w:rPr>
                <w:sz w:val="20"/>
                <w:szCs w:val="20"/>
              </w:rPr>
              <w:t>4,94</w:t>
            </w:r>
          </w:p>
        </w:tc>
        <w:tc>
          <w:tcPr>
            <w:tcW w:w="831" w:type="dxa"/>
          </w:tcPr>
          <w:p w14:paraId="0CD8F29C" w14:textId="77777777" w:rsidR="0084144F" w:rsidRPr="003A4530" w:rsidRDefault="0084144F" w:rsidP="00BE0B04">
            <w:pPr>
              <w:spacing w:before="60" w:after="0" w:line="240" w:lineRule="auto"/>
              <w:jc w:val="center"/>
              <w:rPr>
                <w:sz w:val="20"/>
                <w:szCs w:val="20"/>
              </w:rPr>
            </w:pPr>
            <w:r w:rsidRPr="003A4530">
              <w:rPr>
                <w:sz w:val="20"/>
                <w:szCs w:val="20"/>
              </w:rPr>
              <w:t>4,85</w:t>
            </w:r>
          </w:p>
        </w:tc>
        <w:tc>
          <w:tcPr>
            <w:tcW w:w="1016" w:type="dxa"/>
          </w:tcPr>
          <w:p w14:paraId="79E00F74" w14:textId="77777777" w:rsidR="0084144F" w:rsidRPr="003A4530" w:rsidRDefault="0084144F" w:rsidP="00BE0B04">
            <w:pPr>
              <w:spacing w:before="60" w:after="0" w:line="240" w:lineRule="auto"/>
              <w:jc w:val="center"/>
              <w:rPr>
                <w:sz w:val="20"/>
                <w:szCs w:val="20"/>
              </w:rPr>
            </w:pPr>
            <w:r w:rsidRPr="003A4530">
              <w:rPr>
                <w:sz w:val="20"/>
                <w:szCs w:val="20"/>
              </w:rPr>
              <w:t>4,71</w:t>
            </w:r>
          </w:p>
        </w:tc>
      </w:tr>
    </w:tbl>
    <w:p w14:paraId="06FD57D1" w14:textId="77777777" w:rsidR="0084144F" w:rsidRPr="0084144F" w:rsidRDefault="0084144F" w:rsidP="0084144F">
      <w:pPr>
        <w:pStyle w:val="NoSpacing"/>
        <w:spacing w:line="240" w:lineRule="auto"/>
        <w:rPr>
          <w:rFonts w:ascii="Times New Roman" w:hAnsi="Times New Roman"/>
          <w:sz w:val="18"/>
          <w:szCs w:val="18"/>
        </w:rPr>
      </w:pPr>
      <w:r w:rsidRPr="0084144F">
        <w:rPr>
          <w:rFonts w:ascii="Times New Roman" w:hAnsi="Times New Roman"/>
          <w:sz w:val="18"/>
          <w:szCs w:val="18"/>
        </w:rPr>
        <w:t>Keterangan :</w:t>
      </w:r>
    </w:p>
    <w:p w14:paraId="401E9C81" w14:textId="77777777" w:rsidR="0084144F" w:rsidRPr="0084144F" w:rsidRDefault="0084144F" w:rsidP="0084144F">
      <w:pPr>
        <w:pStyle w:val="NoSpacing"/>
        <w:spacing w:line="240" w:lineRule="auto"/>
        <w:rPr>
          <w:rFonts w:ascii="Times New Roman" w:hAnsi="Times New Roman"/>
          <w:sz w:val="18"/>
          <w:szCs w:val="18"/>
        </w:rPr>
      </w:pPr>
      <w:r w:rsidRPr="0084144F">
        <w:rPr>
          <w:rFonts w:ascii="Times New Roman" w:hAnsi="Times New Roman"/>
          <w:sz w:val="18"/>
          <w:szCs w:val="18"/>
        </w:rPr>
        <w:t>T0 = Tanpa Penambahan Ekstrak Buah Nanas (Kontrol)</w:t>
      </w:r>
    </w:p>
    <w:p w14:paraId="7166E7D0" w14:textId="77777777" w:rsidR="0084144F" w:rsidRPr="0084144F" w:rsidRDefault="0084144F" w:rsidP="0084144F">
      <w:pPr>
        <w:pStyle w:val="NoSpacing"/>
        <w:spacing w:line="240" w:lineRule="auto"/>
        <w:rPr>
          <w:rFonts w:ascii="Times New Roman" w:hAnsi="Times New Roman"/>
          <w:sz w:val="18"/>
          <w:szCs w:val="18"/>
        </w:rPr>
      </w:pPr>
      <w:r w:rsidRPr="0084144F">
        <w:rPr>
          <w:rFonts w:ascii="Times New Roman" w:hAnsi="Times New Roman"/>
          <w:sz w:val="18"/>
          <w:szCs w:val="18"/>
        </w:rPr>
        <w:t>T1 = Ekstrak Buah Nanas 10 ml</w:t>
      </w:r>
    </w:p>
    <w:p w14:paraId="13D8066F" w14:textId="77777777" w:rsidR="0084144F" w:rsidRPr="0084144F" w:rsidRDefault="0084144F" w:rsidP="0084144F">
      <w:pPr>
        <w:pStyle w:val="NoSpacing"/>
        <w:spacing w:line="240" w:lineRule="auto"/>
        <w:rPr>
          <w:rFonts w:ascii="Times New Roman" w:hAnsi="Times New Roman"/>
          <w:sz w:val="18"/>
          <w:szCs w:val="18"/>
        </w:rPr>
      </w:pPr>
      <w:r w:rsidRPr="0084144F">
        <w:rPr>
          <w:rFonts w:ascii="Times New Roman" w:hAnsi="Times New Roman"/>
          <w:sz w:val="18"/>
          <w:szCs w:val="18"/>
        </w:rPr>
        <w:t>T2  = Ekstrak Buah Nanas 20 ml</w:t>
      </w:r>
    </w:p>
    <w:p w14:paraId="617B8B24" w14:textId="77777777" w:rsidR="0084144F" w:rsidRPr="0084144F" w:rsidRDefault="0084144F" w:rsidP="0084144F">
      <w:pPr>
        <w:pStyle w:val="NoSpacing"/>
        <w:spacing w:line="240" w:lineRule="auto"/>
        <w:rPr>
          <w:rFonts w:ascii="Times New Roman" w:hAnsi="Times New Roman"/>
          <w:sz w:val="18"/>
          <w:szCs w:val="18"/>
        </w:rPr>
      </w:pPr>
      <w:r w:rsidRPr="0084144F">
        <w:rPr>
          <w:rFonts w:ascii="Times New Roman" w:hAnsi="Times New Roman"/>
          <w:sz w:val="18"/>
          <w:szCs w:val="18"/>
        </w:rPr>
        <w:t>T3   = Ekstrak Buah Nanas 30 ml</w:t>
      </w:r>
    </w:p>
    <w:p w14:paraId="65335099" w14:textId="20F9D2F3" w:rsidR="0084144F" w:rsidRDefault="0084144F" w:rsidP="0084144F">
      <w:pPr>
        <w:pStyle w:val="METext"/>
        <w:spacing w:before="120"/>
      </w:pPr>
      <w:r>
        <w:t>Tabel 2 pH daging pada sampel 25 g bahan didapatkan nilai rata-rata yaitu T</w:t>
      </w:r>
      <w:r>
        <w:rPr>
          <w:sz w:val="16"/>
          <w:szCs w:val="16"/>
        </w:rPr>
        <w:t>0</w:t>
      </w:r>
      <w:r>
        <w:t>=6,317%</w:t>
      </w:r>
      <w:r w:rsidR="00BE0B04">
        <w:t>;</w:t>
      </w:r>
      <w:r>
        <w:t xml:space="preserve"> T</w:t>
      </w:r>
      <w:r>
        <w:rPr>
          <w:sz w:val="16"/>
          <w:szCs w:val="16"/>
        </w:rPr>
        <w:t>1</w:t>
      </w:r>
      <w:r>
        <w:t>= 5,853%</w:t>
      </w:r>
      <w:r w:rsidR="00BE0B04">
        <w:t xml:space="preserve">; </w:t>
      </w:r>
      <w:r>
        <w:t>T</w:t>
      </w:r>
      <w:r>
        <w:rPr>
          <w:sz w:val="16"/>
          <w:szCs w:val="16"/>
        </w:rPr>
        <w:t>2</w:t>
      </w:r>
      <w:r>
        <w:t>=4,95%</w:t>
      </w:r>
      <w:r w:rsidR="00BE0B04">
        <w:t>;</w:t>
      </w:r>
      <w:r>
        <w:t xml:space="preserve">  T</w:t>
      </w:r>
      <w:r>
        <w:rPr>
          <w:sz w:val="16"/>
          <w:szCs w:val="16"/>
        </w:rPr>
        <w:t>3</w:t>
      </w:r>
      <w:r>
        <w:t>=4,71% Berdasarkan tabel di atas menunjukkan perbedaan</w:t>
      </w:r>
      <w:r>
        <w:br/>
        <w:t xml:space="preserve"> pH pada daging ayam petelur afkir menggunakan konsentrasi ekstrak buah nanas yang berbeda dapat dilihat pada Gambar 2.</w:t>
      </w:r>
    </w:p>
    <w:p w14:paraId="2D23DB42" w14:textId="6549CB75" w:rsidR="0084144F" w:rsidRDefault="00BE0B04" w:rsidP="00BE0B04">
      <w:pPr>
        <w:pStyle w:val="METext"/>
        <w:spacing w:before="120" w:line="240" w:lineRule="auto"/>
        <w:ind w:firstLine="0"/>
        <w:jc w:val="center"/>
        <w:rPr>
          <w:iCs/>
          <w:szCs w:val="20"/>
        </w:rPr>
      </w:pPr>
      <w:r w:rsidRPr="00BE0B04">
        <w:rPr>
          <w:b/>
          <w:bCs/>
          <w:iCs/>
          <w:szCs w:val="20"/>
        </w:rPr>
        <w:t>Gambar 2</w:t>
      </w:r>
      <w:r>
        <w:rPr>
          <w:iCs/>
          <w:szCs w:val="20"/>
        </w:rPr>
        <w:t xml:space="preserve">. </w:t>
      </w:r>
      <w:r w:rsidRPr="00BE0B04">
        <w:rPr>
          <w:iCs/>
          <w:szCs w:val="20"/>
        </w:rPr>
        <w:t>Diagram Rata-Rata pH Daging Ayam Petelur Afkir Menggunakan Konsentrasi Ekstrak Nanas yang Berbeda</w:t>
      </w:r>
    </w:p>
    <w:p w14:paraId="3737DEBC" w14:textId="1CCBA86F" w:rsidR="0084144F" w:rsidRDefault="0084144F" w:rsidP="00DE667F">
      <w:pPr>
        <w:spacing w:after="0" w:line="240" w:lineRule="auto"/>
        <w:jc w:val="both"/>
        <w:rPr>
          <w:rFonts w:ascii="Times New Roman" w:hAnsi="Times New Roman"/>
          <w:iCs/>
          <w:sz w:val="20"/>
          <w:szCs w:val="20"/>
        </w:rPr>
      </w:pPr>
      <w:r w:rsidRPr="00DC77AC">
        <w:rPr>
          <w:noProof/>
        </w:rPr>
        <w:drawing>
          <wp:inline distT="0" distB="0" distL="0" distR="0" wp14:anchorId="4C097B9F" wp14:editId="629EA440">
            <wp:extent cx="3121025" cy="3649717"/>
            <wp:effectExtent l="0" t="0" r="3175" b="8255"/>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A678DB" w14:textId="3B3D0DAC" w:rsidR="0084144F" w:rsidRDefault="00BE0B04" w:rsidP="00F64D38">
      <w:pPr>
        <w:spacing w:before="120" w:after="0" w:line="360" w:lineRule="auto"/>
        <w:ind w:firstLine="284"/>
        <w:jc w:val="both"/>
        <w:rPr>
          <w:rFonts w:ascii="Times New Roman" w:hAnsi="Times New Roman"/>
          <w:iCs/>
          <w:sz w:val="20"/>
          <w:szCs w:val="20"/>
        </w:rPr>
      </w:pPr>
      <w:r w:rsidRPr="00BE0B04">
        <w:rPr>
          <w:rFonts w:ascii="Times New Roman" w:hAnsi="Times New Roman"/>
          <w:iCs/>
          <w:sz w:val="20"/>
          <w:szCs w:val="20"/>
        </w:rPr>
        <w:t>Berdasarkan Gambar 2</w:t>
      </w:r>
      <w:r>
        <w:rPr>
          <w:rFonts w:ascii="Times New Roman" w:hAnsi="Times New Roman"/>
          <w:iCs/>
          <w:sz w:val="20"/>
          <w:szCs w:val="20"/>
        </w:rPr>
        <w:t xml:space="preserve">, </w:t>
      </w:r>
      <w:r w:rsidRPr="00BE0B04">
        <w:rPr>
          <w:rFonts w:ascii="Times New Roman" w:hAnsi="Times New Roman"/>
          <w:iCs/>
          <w:sz w:val="20"/>
          <w:szCs w:val="20"/>
        </w:rPr>
        <w:t xml:space="preserve">akan dilanjutkan dengan uji </w:t>
      </w:r>
      <w:r>
        <w:rPr>
          <w:rFonts w:ascii="Times New Roman" w:hAnsi="Times New Roman"/>
          <w:iCs/>
          <w:sz w:val="20"/>
          <w:szCs w:val="20"/>
        </w:rPr>
        <w:t>a</w:t>
      </w:r>
      <w:r w:rsidRPr="00BE0B04">
        <w:rPr>
          <w:rFonts w:ascii="Times New Roman" w:hAnsi="Times New Roman"/>
          <w:iCs/>
          <w:sz w:val="20"/>
          <w:szCs w:val="20"/>
        </w:rPr>
        <w:t>nova untuk mengetahui perbedaan pH daging ayam petelur afkir menggunakan konsentrasi ekstrak buah nanas yang berbeda. Hasil analisis varian (</w:t>
      </w:r>
      <w:r w:rsidR="00456E03">
        <w:rPr>
          <w:rFonts w:ascii="Times New Roman" w:hAnsi="Times New Roman"/>
          <w:iCs/>
          <w:sz w:val="20"/>
          <w:szCs w:val="20"/>
        </w:rPr>
        <w:t>a</w:t>
      </w:r>
      <w:r w:rsidRPr="00BE0B04">
        <w:rPr>
          <w:rFonts w:ascii="Times New Roman" w:hAnsi="Times New Roman"/>
          <w:iCs/>
          <w:sz w:val="20"/>
          <w:szCs w:val="20"/>
        </w:rPr>
        <w:t>nova) Nilai pH daging ayam petelur afkir menggunakan konsentrasi ekstrak buah nanas yag berbeda dengan nilai Fhit (2,454) &lt; Ftab 5% (4,07) berarti H0 diterima pada taraf 0,05. Sehingga tidak ada pengaruh pH pada konsentrasi ekstrak buah nanas yang digunakan pada daging ayam petelur afkir</w:t>
      </w:r>
      <w:r>
        <w:rPr>
          <w:rFonts w:ascii="Times New Roman" w:hAnsi="Times New Roman"/>
          <w:iCs/>
          <w:sz w:val="20"/>
          <w:szCs w:val="20"/>
        </w:rPr>
        <w:t>.</w:t>
      </w:r>
    </w:p>
    <w:p w14:paraId="4283ABE2" w14:textId="5A967CC3" w:rsidR="00BE0B04" w:rsidRPr="00A14D98" w:rsidRDefault="00BE0B04" w:rsidP="00BE0B04">
      <w:pPr>
        <w:pStyle w:val="MEH1"/>
        <w:spacing w:before="360"/>
        <w:rPr>
          <w:rFonts w:ascii="Times New Roman" w:hAnsi="Times New Roman"/>
        </w:rPr>
      </w:pPr>
      <w:r>
        <w:rPr>
          <w:rFonts w:ascii="Times New Roman" w:hAnsi="Times New Roman"/>
        </w:rPr>
        <w:t>PEMBAHASAN</w:t>
      </w:r>
    </w:p>
    <w:p w14:paraId="43E34B6A" w14:textId="77777777" w:rsidR="00BE0B04" w:rsidRDefault="00BE0B04" w:rsidP="00BE0B04">
      <w:pPr>
        <w:pStyle w:val="METext"/>
      </w:pPr>
      <w:r w:rsidRPr="00403083">
        <w:t>Hasil penelitian yang telah dilakukan menunjuk</w:t>
      </w:r>
      <w:r>
        <w:t>k</w:t>
      </w:r>
      <w:r w:rsidRPr="00403083">
        <w:t>an bahwa tingkat keempukan daging pada perl</w:t>
      </w:r>
      <w:r>
        <w:t>akuan T3</w:t>
      </w:r>
      <w:r w:rsidRPr="00403083">
        <w:t xml:space="preserve"> lebih tinggi dibandingkan dengan perlakuan </w:t>
      </w:r>
      <w:r>
        <w:t>T0, T1</w:t>
      </w:r>
      <w:r w:rsidRPr="00403083">
        <w:t xml:space="preserve"> dan T2</w:t>
      </w:r>
      <w:r>
        <w:t xml:space="preserve">, hal ini disebabkan meningkatnya konsentrasi ekstrak buah nanas yang diberikan pada setiap perlakuan memberikan kecepatan hidrolisis yang berbeda pada jaringan ikat daging, dimana konsentrasi ekstrak buah nanas yang digunakan pada perlakuan T3 sebanyak 30 ml sedangkan pada perlakuan T0 (0 ml), T1 (10 ml) dan T2 (20 ml).               </w:t>
      </w:r>
    </w:p>
    <w:p w14:paraId="5A5395B1" w14:textId="744AA574" w:rsidR="00BE0B04" w:rsidRDefault="00BE0B04" w:rsidP="00BE0B04">
      <w:pPr>
        <w:pStyle w:val="METext"/>
        <w:rPr>
          <w:iCs/>
          <w:szCs w:val="20"/>
        </w:rPr>
      </w:pPr>
      <w:r>
        <w:t xml:space="preserve">Buah nanas mengandung enzim bromelin yang dapat menghidrolisis protein sehingga dapat mengempukkan daging hasil penelitian ini sejalan dengan </w:t>
      </w:r>
      <w:r w:rsidR="00CA1DC4">
        <w:t>[8]</w:t>
      </w:r>
      <w:r>
        <w:t xml:space="preserve">. </w:t>
      </w:r>
      <w:r w:rsidRPr="00403083">
        <w:t xml:space="preserve">semakin </w:t>
      </w:r>
      <w:r>
        <w:t>tinggi</w:t>
      </w:r>
      <w:r w:rsidRPr="00403083">
        <w:t xml:space="preserve"> konsentrasi ekstrak buah nanas yang di</w:t>
      </w:r>
      <w:r>
        <w:t>berikan</w:t>
      </w:r>
      <w:r w:rsidRPr="00403083">
        <w:t xml:space="preserve"> maka semakin </w:t>
      </w:r>
      <w:r>
        <w:t>cepat proses hidrolisis maka akan berpengaruh terhadap keempukan daging itu sendiri. Penyebab utama terjadinya kealotan daging ayam adalah terjadinya pemendekan otot pada saat proses rigomortis akibat dari ternak yang terlalu banyak bergerak pada saat pemotongan, otot yang memendek menelang rigomortis akan menghasilkan daging ayam dengan panjang sarkomer yang pendek dan lebih banyak mengandung kompleks aktomiosin atau ikatan antarfilamen sehingga daging menjadi alot.</w:t>
      </w:r>
    </w:p>
    <w:p w14:paraId="63A1D753" w14:textId="3C6915A2" w:rsidR="00BE0B04" w:rsidRDefault="00BE0B04" w:rsidP="00BE0B04">
      <w:pPr>
        <w:pStyle w:val="METext"/>
      </w:pPr>
      <w:r w:rsidRPr="00403083">
        <w:t>Hasil penelitian yang telah dilakukan menunjukkan bahwa kandungan pH daging pada perlakuan T</w:t>
      </w:r>
      <w:r>
        <w:t>3</w:t>
      </w:r>
      <w:r w:rsidRPr="00403083">
        <w:t xml:space="preserve"> lebih </w:t>
      </w:r>
      <w:r>
        <w:t>rendah dibandingkan dengan perlakuan T0, T1, dan T2, h</w:t>
      </w:r>
      <w:r w:rsidRPr="00403083">
        <w:t xml:space="preserve">al ini </w:t>
      </w:r>
      <w:r>
        <w:t xml:space="preserve">disebabkan </w:t>
      </w:r>
      <w:r w:rsidRPr="00403083">
        <w:t>pe</w:t>
      </w:r>
      <w:r>
        <w:t>mberian</w:t>
      </w:r>
      <w:r w:rsidRPr="00403083">
        <w:t xml:space="preserve"> konsentrasi ekstrak buah nanas</w:t>
      </w:r>
      <w:r>
        <w:t xml:space="preserve"> yang tinggi dapat memecah ikatan jaringan ikat daging dan melunakan serat-serat daging karena sel ekstrak buah nanas mengandung vitamin C dan enzim bromelin yang dapat </w:t>
      </w:r>
      <w:r>
        <w:lastRenderedPageBreak/>
        <w:t>menurunkan nilai Ph. pH daging ayam petelur afkir dengan bertambahnya level konsentrasi ekstrak buah nanas yang diberikan maka hidrolisis protein mencapai membran sitoplasma dan meningkatkan ion  H</w:t>
      </w:r>
      <w:r w:rsidRPr="00934C86">
        <w:rPr>
          <w:vertAlign w:val="superscript"/>
        </w:rPr>
        <w:t>+</w:t>
      </w:r>
      <w:r>
        <w:t xml:space="preserve"> </w:t>
      </w:r>
      <m:oMath>
        <m:r>
          <w:rPr>
            <w:rFonts w:ascii="Cambria Math" w:hAnsi="Cambria Math"/>
          </w:rPr>
          <m:t xml:space="preserve"> </m:t>
        </m:r>
      </m:oMath>
      <w:r>
        <w:t>pada dagig, Ph daging yang normal berkisar antara 5,4 – 5,6</w:t>
      </w:r>
    </w:p>
    <w:p w14:paraId="2CCB768F" w14:textId="69DDB08D" w:rsidR="00BE0B04" w:rsidRDefault="00BE0B04" w:rsidP="00BE0B04">
      <w:pPr>
        <w:pStyle w:val="METext"/>
        <w:rPr>
          <w:iCs/>
          <w:szCs w:val="20"/>
        </w:rPr>
      </w:pPr>
      <w:r>
        <w:t xml:space="preserve">Penurunan Ph daging akan mempengaruhi sifat fisik daging, laju penurunan ph otot yang cepat akan mengakibatkan rendahnya kapasitas mengikat air, karena meningkatnya kotraksi </w:t>
      </w:r>
      <w:r w:rsidRPr="00934C86">
        <w:rPr>
          <w:i/>
        </w:rPr>
        <w:t xml:space="preserve">aktomiosin </w:t>
      </w:r>
      <w:r>
        <w:t>yang terbetuk, dengan demikian akan memeras cairan keluar dari dalam daging sehingga daging bertekstur lebih kenyal dan empuk.</w:t>
      </w:r>
    </w:p>
    <w:bookmarkEnd w:id="6"/>
    <w:p w14:paraId="7F47F672" w14:textId="77777777" w:rsidR="006228A2" w:rsidRPr="00A14D98" w:rsidRDefault="00A14D98" w:rsidP="00A575FE">
      <w:pPr>
        <w:pStyle w:val="MEH1"/>
        <w:spacing w:before="240"/>
        <w:rPr>
          <w:rFonts w:ascii="Times New Roman" w:hAnsi="Times New Roman"/>
          <w:noProof/>
        </w:rPr>
      </w:pPr>
      <w:r w:rsidRPr="00A14D98">
        <w:rPr>
          <w:rFonts w:ascii="Times New Roman" w:hAnsi="Times New Roman"/>
          <w:noProof/>
        </w:rPr>
        <w:t>KESIMPULAN</w:t>
      </w:r>
    </w:p>
    <w:p w14:paraId="7320836D" w14:textId="77777777" w:rsidR="00BE0B04" w:rsidRDefault="00BE0B04" w:rsidP="00BE0B04">
      <w:pPr>
        <w:pStyle w:val="METext"/>
        <w:rPr>
          <w:lang w:val="en-US"/>
        </w:rPr>
      </w:pPr>
      <w:r w:rsidRPr="00052126">
        <w:t>Berdasarkan penelitian yang telah dilakukan sehingga dapat ditarik kesimpulan sebagai berikut:</w:t>
      </w:r>
    </w:p>
    <w:p w14:paraId="415ED74C" w14:textId="77777777" w:rsidR="00BE0B04" w:rsidRPr="00BE0B04" w:rsidRDefault="00BE0B04" w:rsidP="00BE0B04">
      <w:pPr>
        <w:pStyle w:val="ListParagraph"/>
        <w:widowControl w:val="0"/>
        <w:numPr>
          <w:ilvl w:val="0"/>
          <w:numId w:val="16"/>
        </w:numPr>
        <w:autoSpaceDE w:val="0"/>
        <w:autoSpaceDN w:val="0"/>
        <w:spacing w:after="0" w:line="360" w:lineRule="auto"/>
        <w:ind w:left="426"/>
        <w:contextualSpacing w:val="0"/>
        <w:jc w:val="both"/>
        <w:rPr>
          <w:rFonts w:ascii="Times New Roman" w:hAnsi="Times New Roman"/>
          <w:sz w:val="20"/>
          <w:szCs w:val="20"/>
        </w:rPr>
      </w:pPr>
      <w:r w:rsidRPr="00BE0B04">
        <w:rPr>
          <w:rFonts w:ascii="Times New Roman" w:hAnsi="Times New Roman"/>
          <w:sz w:val="20"/>
          <w:szCs w:val="20"/>
        </w:rPr>
        <w:t xml:space="preserve">Teknik pengempukan daging ayam petelur afkir dapat dilakukan dengan menggunakan sampel daging 25 g dan menambahkan enzim </w:t>
      </w:r>
      <w:r w:rsidRPr="00BE0B04">
        <w:rPr>
          <w:rFonts w:ascii="Times New Roman" w:hAnsi="Times New Roman"/>
          <w:i/>
          <w:sz w:val="20"/>
          <w:szCs w:val="20"/>
        </w:rPr>
        <w:t xml:space="preserve">bromelin </w:t>
      </w:r>
      <w:r w:rsidRPr="00BE0B04">
        <w:rPr>
          <w:rFonts w:ascii="Times New Roman" w:hAnsi="Times New Roman"/>
          <w:sz w:val="20"/>
          <w:szCs w:val="20"/>
        </w:rPr>
        <w:t>yang terdapat dalam ekstrak buah nanas murni tanpa penambahan air, konsentrasi yang digunakan berbeda-beda yaitu 10 ml, 20 ml dan 30 ml dengan lama perendaman yang sama yaitu 30 menit, setelah itu daging ditusuk sebanyak 5 kali pada 5 tempat, hasil setiap penusukan ditunjukan dengan angka pada skala penetrometer.</w:t>
      </w:r>
    </w:p>
    <w:p w14:paraId="6E764B42" w14:textId="77777777" w:rsidR="00BE0B04" w:rsidRPr="00BE0B04" w:rsidRDefault="00BE0B04" w:rsidP="00BE0B04">
      <w:pPr>
        <w:pStyle w:val="ListParagraph"/>
        <w:widowControl w:val="0"/>
        <w:numPr>
          <w:ilvl w:val="0"/>
          <w:numId w:val="16"/>
        </w:numPr>
        <w:autoSpaceDE w:val="0"/>
        <w:autoSpaceDN w:val="0"/>
        <w:spacing w:after="0" w:line="360" w:lineRule="auto"/>
        <w:ind w:left="426"/>
        <w:contextualSpacing w:val="0"/>
        <w:jc w:val="both"/>
        <w:rPr>
          <w:rFonts w:ascii="Times New Roman" w:hAnsi="Times New Roman"/>
          <w:i/>
          <w:sz w:val="20"/>
          <w:szCs w:val="20"/>
        </w:rPr>
      </w:pPr>
      <w:r w:rsidRPr="00BE0B04">
        <w:rPr>
          <w:rFonts w:ascii="Times New Roman" w:hAnsi="Times New Roman"/>
          <w:sz w:val="20"/>
          <w:szCs w:val="20"/>
        </w:rPr>
        <w:t xml:space="preserve">Konsentrasi yang terbaik dalam pengempukan daging ayam petelur afkir yaitu  30 ml ekstrak buah nanas </w:t>
      </w:r>
    </w:p>
    <w:p w14:paraId="5F3EFB3A" w14:textId="43DA4E24" w:rsidR="006228A2" w:rsidRPr="00A14D98" w:rsidRDefault="00A14D98" w:rsidP="00A575FE">
      <w:pPr>
        <w:pStyle w:val="MEH1"/>
        <w:spacing w:before="240"/>
        <w:rPr>
          <w:rFonts w:ascii="Times New Roman" w:hAnsi="Times New Roman"/>
          <w:noProof/>
        </w:rPr>
      </w:pPr>
      <w:r w:rsidRPr="00A14D98">
        <w:rPr>
          <w:rFonts w:ascii="Times New Roman" w:hAnsi="Times New Roman"/>
          <w:noProof/>
        </w:rPr>
        <w:t>REFFERENSI</w:t>
      </w:r>
    </w:p>
    <w:p w14:paraId="56D2176B"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Murtidjo, B.A. 2003. </w:t>
      </w:r>
      <w:r w:rsidRPr="00267056">
        <w:rPr>
          <w:rFonts w:ascii="Times New Roman" w:hAnsi="Times New Roman"/>
          <w:i/>
          <w:iCs/>
          <w:sz w:val="20"/>
        </w:rPr>
        <w:t>Pedoman Beternak Ayam Broiler</w:t>
      </w:r>
      <w:r w:rsidRPr="00456E03">
        <w:rPr>
          <w:rFonts w:ascii="Times New Roman" w:hAnsi="Times New Roman"/>
          <w:sz w:val="20"/>
        </w:rPr>
        <w:t>. Kanisius, Yogyakarta.</w:t>
      </w:r>
    </w:p>
    <w:p w14:paraId="158AD1FF"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Fletcher, DL .(2007). Poultry Meat Quality. </w:t>
      </w:r>
      <w:r w:rsidRPr="00B9672C">
        <w:rPr>
          <w:rFonts w:ascii="Times New Roman" w:hAnsi="Times New Roman"/>
          <w:i/>
          <w:iCs/>
          <w:sz w:val="20"/>
        </w:rPr>
        <w:t>World’s Poultry Science Journal</w:t>
      </w:r>
      <w:r>
        <w:rPr>
          <w:rFonts w:ascii="Times New Roman" w:hAnsi="Times New Roman"/>
          <w:sz w:val="20"/>
        </w:rPr>
        <w:t xml:space="preserve">. </w:t>
      </w:r>
      <w:r w:rsidRPr="00456E03">
        <w:rPr>
          <w:rFonts w:ascii="Times New Roman" w:hAnsi="Times New Roman"/>
          <w:sz w:val="20"/>
        </w:rPr>
        <w:t>Volume 58/Issue02/June2002pp131145</w:t>
      </w:r>
      <w:r>
        <w:rPr>
          <w:rFonts w:ascii="Times New Roman" w:hAnsi="Times New Roman"/>
          <w:sz w:val="20"/>
        </w:rPr>
        <w:t xml:space="preserve">. </w:t>
      </w:r>
      <w:r w:rsidRPr="00456E03">
        <w:rPr>
          <w:rFonts w:ascii="Times New Roman" w:hAnsi="Times New Roman"/>
          <w:sz w:val="20"/>
        </w:rPr>
        <w:t>http://journals.cambridge.org/action/displayAbstract;jsessionid=0E2CDF1DB39FEA0DCB38572246F85082.journals?fromPage=online&amp;aid=622892</w:t>
      </w:r>
    </w:p>
    <w:p w14:paraId="5CBAA987" w14:textId="77777777" w:rsidR="00456E03" w:rsidRPr="00456E03" w:rsidRDefault="00456E03"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Anam, C. N. S. Rahayu. &amp; Baedowi, M. (2003).  Aktivitas Enzim Bromelin terhadap   Mutu Fisik Daging. </w:t>
      </w:r>
      <w:r w:rsidRPr="00B9672C">
        <w:rPr>
          <w:rFonts w:ascii="Times New Roman" w:hAnsi="Times New Roman"/>
          <w:i/>
          <w:iCs/>
          <w:sz w:val="20"/>
        </w:rPr>
        <w:t>Jurnal Seminar Nasional dan Pertemuan Tahunan Perhimpunan Ahli Teknologi Pangan Indonesia (PATPI) Peranan Industri dalam Pengembangan Produk Pangan Indonesia</w:t>
      </w:r>
      <w:r w:rsidRPr="00456E03">
        <w:rPr>
          <w:rFonts w:ascii="Times New Roman" w:hAnsi="Times New Roman"/>
          <w:sz w:val="20"/>
        </w:rPr>
        <w:t xml:space="preserve">. Yogyakarta. </w:t>
      </w:r>
    </w:p>
    <w:p w14:paraId="55BF53DD"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Widjiati. (2005). </w:t>
      </w:r>
      <w:r w:rsidRPr="00267056">
        <w:rPr>
          <w:rFonts w:ascii="Times New Roman" w:hAnsi="Times New Roman"/>
          <w:i/>
          <w:iCs/>
          <w:sz w:val="20"/>
        </w:rPr>
        <w:t>Aplikasi Enzim Bromelin sebagai Biokatalisator pada Pembuatan Daging Sintesis</w:t>
      </w:r>
      <w:r w:rsidRPr="00456E03">
        <w:rPr>
          <w:rFonts w:ascii="Times New Roman" w:hAnsi="Times New Roman"/>
          <w:sz w:val="20"/>
        </w:rPr>
        <w:t xml:space="preserve"> http://www.google.co.id/bromelin. </w:t>
      </w:r>
    </w:p>
    <w:p w14:paraId="461388AE"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Suhermiyati S dan Sylvia JS. (2005). </w:t>
      </w:r>
      <w:r w:rsidRPr="00267056">
        <w:rPr>
          <w:rFonts w:ascii="Times New Roman" w:hAnsi="Times New Roman"/>
          <w:i/>
          <w:iCs/>
          <w:sz w:val="20"/>
        </w:rPr>
        <w:t>Potensi Limbah Nanas Untuk Meningkatkan Kualitas Limbah Ikan Tongkol Sebagai Bahan Pakan Unggas</w:t>
      </w:r>
      <w:r w:rsidRPr="00456E03">
        <w:rPr>
          <w:rFonts w:ascii="Times New Roman" w:hAnsi="Times New Roman"/>
          <w:sz w:val="20"/>
        </w:rPr>
        <w:t>. Purwokerto: Fakultas Peternakan Universitas Jenderal Sudirman. Animal Production.10(3)</w:t>
      </w:r>
    </w:p>
    <w:p w14:paraId="0F095F8D"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Wiyono, T. S. &amp; Kartikawati, D. (2017). Pengaruh Metode Ekstraksi Sari Nanas secara Langsung dan Osmosis dengan Variasi Perebusan terhadap Nanas (Ananas comosus L). </w:t>
      </w:r>
      <w:r w:rsidRPr="00267056">
        <w:rPr>
          <w:rFonts w:ascii="Times New Roman" w:hAnsi="Times New Roman"/>
          <w:i/>
          <w:iCs/>
          <w:sz w:val="20"/>
        </w:rPr>
        <w:t>Serat Acitya</w:t>
      </w:r>
      <w:r w:rsidRPr="00456E03">
        <w:rPr>
          <w:rFonts w:ascii="Times New Roman" w:hAnsi="Times New Roman"/>
          <w:sz w:val="20"/>
        </w:rPr>
        <w:t>. 6(2): 108-118.</w:t>
      </w:r>
    </w:p>
    <w:p w14:paraId="5BBE6965" w14:textId="77777777" w:rsidR="003A4530" w:rsidRPr="00456E03" w:rsidRDefault="003A4530"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Magfiroh, M. R, K ,D ,S. Pt, MMG, M,.ENG, Edy Susanto.Spt.,MP.(2016).Pengaruh Konsentrasi dan lama perendaman Ekstrak Buah Kulit Nanas Terhadap Kualitas Fisik dan Organoleptik Daging Bebek Petelur Afkir. </w:t>
      </w:r>
      <w:r w:rsidRPr="00267056">
        <w:rPr>
          <w:rFonts w:ascii="Times New Roman" w:hAnsi="Times New Roman"/>
          <w:i/>
          <w:iCs/>
          <w:sz w:val="20"/>
        </w:rPr>
        <w:t>Jurnal Ternak Lamongan</w:t>
      </w:r>
      <w:r w:rsidRPr="00456E03">
        <w:rPr>
          <w:rFonts w:ascii="Times New Roman" w:hAnsi="Times New Roman"/>
          <w:sz w:val="20"/>
        </w:rPr>
        <w:t>:Universitas Lamongan.</w:t>
      </w:r>
    </w:p>
    <w:p w14:paraId="000685A6" w14:textId="77777777" w:rsidR="00456E03" w:rsidRPr="00456E03" w:rsidRDefault="00456E03" w:rsidP="003A4530">
      <w:pPr>
        <w:pStyle w:val="Referencetext"/>
        <w:numPr>
          <w:ilvl w:val="0"/>
          <w:numId w:val="11"/>
        </w:numPr>
        <w:spacing w:before="0" w:after="120" w:line="276" w:lineRule="auto"/>
        <w:rPr>
          <w:rFonts w:ascii="Times New Roman" w:hAnsi="Times New Roman"/>
          <w:sz w:val="20"/>
        </w:rPr>
      </w:pPr>
      <w:r w:rsidRPr="00456E03">
        <w:rPr>
          <w:rFonts w:ascii="Times New Roman" w:hAnsi="Times New Roman"/>
          <w:sz w:val="20"/>
        </w:rPr>
        <w:t xml:space="preserve">Fenita, Y. (2002). </w:t>
      </w:r>
      <w:r w:rsidRPr="00B9672C">
        <w:rPr>
          <w:rFonts w:ascii="Times New Roman" w:hAnsi="Times New Roman"/>
          <w:i/>
          <w:iCs/>
          <w:sz w:val="20"/>
        </w:rPr>
        <w:t>Suplementasi Lisin dan Metionin serta Minyak Ikan Lemuru kedalam Ransum Berbasis Hidrolisa Bulu Ayam Terhadap Perlemakan dan Pertumbuhan Ayam Ras Pedaging</w:t>
      </w:r>
      <w:r w:rsidRPr="00456E03">
        <w:rPr>
          <w:rFonts w:ascii="Times New Roman" w:hAnsi="Times New Roman"/>
          <w:sz w:val="20"/>
        </w:rPr>
        <w:t>. Disertasi. Bogor: Program Pasca Sarjana, Intitut Pertanian Bogor</w:t>
      </w:r>
    </w:p>
    <w:p w14:paraId="24294DDA" w14:textId="77777777" w:rsidR="005223F4" w:rsidRPr="00A14D98" w:rsidRDefault="005223F4" w:rsidP="00A575FE">
      <w:pPr>
        <w:pStyle w:val="METext"/>
        <w:ind w:firstLine="0"/>
        <w:rPr>
          <w:noProof/>
        </w:rPr>
      </w:pPr>
    </w:p>
    <w:sectPr w:rsidR="005223F4" w:rsidRPr="00A14D98" w:rsidSect="007E525A">
      <w:headerReference w:type="default" r:id="rId18"/>
      <w:footerReference w:type="default" r:id="rId19"/>
      <w:type w:val="continuous"/>
      <w:pgSz w:w="11906" w:h="16838" w:code="9"/>
      <w:pgMar w:top="1418" w:right="907" w:bottom="1418"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1FAB" w14:textId="77777777" w:rsidR="008B2631" w:rsidRDefault="008B2631" w:rsidP="00927301">
      <w:pPr>
        <w:spacing w:after="0" w:line="240" w:lineRule="auto"/>
      </w:pPr>
      <w:r>
        <w:separator/>
      </w:r>
    </w:p>
  </w:endnote>
  <w:endnote w:type="continuationSeparator" w:id="0">
    <w:p w14:paraId="35567683" w14:textId="77777777" w:rsidR="008B2631" w:rsidRDefault="008B2631"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751 SeBd BT">
    <w:altName w:val="Calibri"/>
    <w:charset w:val="00"/>
    <w:family w:val="auto"/>
    <w:pitch w:val="variable"/>
    <w:sig w:usb0="800000AF"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3DE" w14:textId="77777777" w:rsidR="002A065F" w:rsidRDefault="002A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225570233"/>
      <w:docPartObj>
        <w:docPartGallery w:val="Page Numbers (Bottom of Page)"/>
        <w:docPartUnique/>
      </w:docPartObj>
    </w:sdtPr>
    <w:sdtEndPr>
      <w:rPr>
        <w:sz w:val="18"/>
        <w:szCs w:val="18"/>
      </w:rPr>
    </w:sdtEndPr>
    <w:sdtContent>
      <w:p w14:paraId="4AAA4197" w14:textId="0E4EFCA1" w:rsidR="00F64D38" w:rsidRPr="008934E6" w:rsidRDefault="00F64D38">
        <w:pPr>
          <w:pStyle w:val="Footer"/>
          <w:jc w:val="center"/>
          <w:rPr>
            <w:rFonts w:ascii="Times New Roman" w:hAnsi="Times New Roman"/>
            <w:sz w:val="20"/>
            <w:szCs w:val="20"/>
          </w:rPr>
        </w:pPr>
        <w:r w:rsidRPr="008934E6">
          <w:rPr>
            <w:rFonts w:ascii="Times New Roman" w:hAnsi="Times New Roman"/>
            <w:sz w:val="20"/>
            <w:szCs w:val="20"/>
          </w:rPr>
          <w:fldChar w:fldCharType="begin"/>
        </w:r>
        <w:r w:rsidRPr="008934E6">
          <w:rPr>
            <w:rFonts w:ascii="Times New Roman" w:hAnsi="Times New Roman"/>
            <w:sz w:val="20"/>
            <w:szCs w:val="20"/>
          </w:rPr>
          <w:instrText>PAGE   \* MERGEFORMAT</w:instrText>
        </w:r>
        <w:r w:rsidRPr="008934E6">
          <w:rPr>
            <w:rFonts w:ascii="Times New Roman" w:hAnsi="Times New Roman"/>
            <w:sz w:val="20"/>
            <w:szCs w:val="20"/>
          </w:rPr>
          <w:fldChar w:fldCharType="separate"/>
        </w:r>
        <w:r w:rsidRPr="008934E6">
          <w:rPr>
            <w:rFonts w:ascii="Times New Roman" w:hAnsi="Times New Roman"/>
            <w:sz w:val="20"/>
            <w:szCs w:val="20"/>
            <w:lang w:val="id-ID"/>
          </w:rPr>
          <w:t>2</w:t>
        </w:r>
        <w:r w:rsidRPr="008934E6">
          <w:rPr>
            <w:rFonts w:ascii="Times New Roman" w:hAnsi="Times New Roman"/>
            <w:sz w:val="20"/>
            <w:szCs w:val="20"/>
          </w:rPr>
          <w:fldChar w:fldCharType="end"/>
        </w:r>
      </w:p>
    </w:sdtContent>
  </w:sdt>
  <w:p w14:paraId="248977A4" w14:textId="77777777" w:rsidR="009536C0" w:rsidRDefault="00953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075281"/>
      <w:docPartObj>
        <w:docPartGallery w:val="Page Numbers (Bottom of Page)"/>
        <w:docPartUnique/>
      </w:docPartObj>
    </w:sdtPr>
    <w:sdtContent>
      <w:p w14:paraId="2971DCA8" w14:textId="3CC1441B" w:rsidR="00FA08F3" w:rsidRDefault="00FA08F3">
        <w:pPr>
          <w:pStyle w:val="Footer"/>
          <w:jc w:val="center"/>
        </w:pPr>
        <w:r>
          <w:fldChar w:fldCharType="begin"/>
        </w:r>
        <w:r>
          <w:instrText>PAGE   \* MERGEFORMAT</w:instrText>
        </w:r>
        <w:r>
          <w:fldChar w:fldCharType="separate"/>
        </w:r>
        <w:r>
          <w:rPr>
            <w:lang w:val="id-ID"/>
          </w:rPr>
          <w:t>2</w:t>
        </w:r>
        <w:r>
          <w:fldChar w:fldCharType="end"/>
        </w:r>
      </w:p>
    </w:sdtContent>
  </w:sdt>
  <w:p w14:paraId="41222D83" w14:textId="69B5F040" w:rsidR="002A065F" w:rsidRDefault="00FA08F3">
    <w:pPr>
      <w:pStyle w:val="Footer"/>
    </w:pPr>
    <w:r>
      <w:rPr>
        <w:noProof/>
      </w:rPr>
      <w:drawing>
        <wp:inline distT="0" distB="0" distL="0" distR="0" wp14:anchorId="03CEBAA5" wp14:editId="2CDAF4EE">
          <wp:extent cx="836930" cy="293370"/>
          <wp:effectExtent l="0" t="0" r="1270" b="0"/>
          <wp:docPr id="8" name="Picture 8"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B5B4" w14:textId="77777777" w:rsidR="000A33FC" w:rsidRPr="00F64D38" w:rsidRDefault="000A33FC">
    <w:pPr>
      <w:pStyle w:val="Foo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5696" w14:textId="77777777" w:rsidR="008B2631" w:rsidRDefault="008B2631" w:rsidP="00927301">
      <w:pPr>
        <w:spacing w:after="0" w:line="240" w:lineRule="auto"/>
      </w:pPr>
      <w:r>
        <w:separator/>
      </w:r>
    </w:p>
  </w:footnote>
  <w:footnote w:type="continuationSeparator" w:id="0">
    <w:p w14:paraId="1F4A584B" w14:textId="77777777" w:rsidR="008B2631" w:rsidRDefault="008B2631"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3E1D" w14:textId="77777777" w:rsidR="002A065F" w:rsidRDefault="002A065F" w:rsidP="002A065F">
    <w:pPr>
      <w:pStyle w:val="Header"/>
      <w:rPr>
        <w:rStyle w:val="Hyperlink"/>
        <w:rFonts w:ascii="Times New Roman" w:hAnsi="Times New Roman"/>
      </w:rPr>
    </w:pPr>
    <w:r>
      <w:rPr>
        <w:sz w:val="20"/>
        <w:szCs w:val="20"/>
      </w:rPr>
      <w:fldChar w:fldCharType="begin"/>
    </w:r>
    <w:r>
      <w:rPr>
        <w:sz w:val="20"/>
        <w:szCs w:val="20"/>
      </w:rPr>
      <w:instrText>PAGE   \* MERGEFORMAT</w:instrText>
    </w:r>
    <w:r>
      <w:rPr>
        <w:sz w:val="20"/>
        <w:szCs w:val="20"/>
      </w:rPr>
      <w:fldChar w:fldCharType="separate"/>
    </w:r>
    <w:r>
      <w:rPr>
        <w:sz w:val="20"/>
        <w:szCs w:val="20"/>
      </w:rPr>
      <w:t>2</w:t>
    </w:r>
    <w:r>
      <w:rPr>
        <w:sz w:val="20"/>
        <w:szCs w:val="20"/>
      </w:rPr>
      <w:fldChar w:fldCharType="end"/>
    </w:r>
    <w:r>
      <w:rPr>
        <w:sz w:val="20"/>
        <w:szCs w:val="20"/>
      </w:rPr>
      <w:t xml:space="preserve">| </w:t>
    </w:r>
    <w:r>
      <w:rPr>
        <w:rFonts w:ascii="Times New Roman" w:hAnsi="Times New Roman"/>
        <w:b/>
        <w:bCs/>
        <w:sz w:val="20"/>
        <w:szCs w:val="20"/>
      </w:rPr>
      <w:t xml:space="preserve">DOI : </w:t>
    </w:r>
    <w:hyperlink r:id="rId1" w:history="1">
      <w:r>
        <w:rPr>
          <w:rStyle w:val="Hyperlink"/>
          <w:rFonts w:ascii="Times New Roman" w:hAnsi="Times New Roman"/>
          <w:sz w:val="20"/>
          <w:szCs w:val="20"/>
        </w:rPr>
        <w:t>https://doi.org/10.22487/me.v18i1.995</w:t>
      </w:r>
    </w:hyperlink>
  </w:p>
  <w:p w14:paraId="5E01E541" w14:textId="77777777" w:rsidR="002A065F" w:rsidRDefault="002A065F" w:rsidP="002A065F">
    <w:pPr>
      <w:pStyle w:val="Header"/>
      <w:pBdr>
        <w:bottom w:val="single" w:sz="4" w:space="1" w:color="D9D9D9" w:themeColor="background1" w:themeShade="D9"/>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313D" w14:textId="31CCD577" w:rsidR="00E36D49" w:rsidRPr="0078165F" w:rsidRDefault="00E36D49" w:rsidP="00E36D49">
    <w:pPr>
      <w:pStyle w:val="MEHeader"/>
      <w:tabs>
        <w:tab w:val="clear" w:pos="4513"/>
        <w:tab w:val="clear" w:pos="9026"/>
        <w:tab w:val="center" w:pos="5046"/>
        <w:tab w:val="left" w:pos="7940"/>
        <w:tab w:val="right" w:pos="10092"/>
      </w:tabs>
      <w:rPr>
        <w:rFonts w:ascii="Times New Roman" w:hAnsi="Times New Roman"/>
        <w:b/>
        <w:sz w:val="20"/>
        <w:szCs w:val="20"/>
      </w:rPr>
    </w:pPr>
    <w:bookmarkStart w:id="0" w:name="_Hlk101427018"/>
    <w:bookmarkStart w:id="1" w:name="_Hlk101427019"/>
    <w:bookmarkStart w:id="2" w:name="_Hlk101427023"/>
    <w:bookmarkStart w:id="3" w:name="_Hlk101427024"/>
    <w:bookmarkStart w:id="4" w:name="_Hlk101431068"/>
    <w:bookmarkStart w:id="5" w:name="_Hlk101431069"/>
    <w:r>
      <w:rPr>
        <w:rFonts w:ascii="Times New Roman" w:hAnsi="Times New Roman"/>
        <w:b/>
        <w:sz w:val="20"/>
        <w:szCs w:val="20"/>
      </w:rPr>
      <w:tab/>
    </w:r>
    <w:r w:rsidR="008F04CC" w:rsidRPr="008F04CC">
      <w:rPr>
        <w:rFonts w:ascii="Times New Roman" w:hAnsi="Times New Roman"/>
      </w:rPr>
      <w:t>©</w:t>
    </w:r>
    <w:r w:rsidR="008F04CC">
      <w:rPr>
        <w:rFonts w:ascii="Times New Roman" w:hAnsi="Times New Roman"/>
        <w:b/>
        <w:sz w:val="20"/>
        <w:szCs w:val="20"/>
      </w:rPr>
      <w:t xml:space="preserve"> </w:t>
    </w:r>
    <w:r w:rsidRPr="0078165F">
      <w:rPr>
        <w:rFonts w:ascii="Times New Roman" w:hAnsi="Times New Roman"/>
        <w:b/>
        <w:sz w:val="20"/>
        <w:szCs w:val="20"/>
      </w:rPr>
      <w:t>MEDIA EKSAKTA Vol. 1</w:t>
    </w:r>
    <w:r>
      <w:rPr>
        <w:rFonts w:ascii="Times New Roman" w:hAnsi="Times New Roman"/>
        <w:b/>
        <w:sz w:val="20"/>
        <w:szCs w:val="20"/>
      </w:rPr>
      <w:t>8</w:t>
    </w:r>
    <w:r w:rsidRPr="0078165F">
      <w:rPr>
        <w:rFonts w:ascii="Times New Roman" w:hAnsi="Times New Roman"/>
        <w:b/>
        <w:sz w:val="20"/>
        <w:szCs w:val="20"/>
      </w:rPr>
      <w:t xml:space="preserve"> No. 1: </w:t>
    </w:r>
    <w:r w:rsidR="00586799">
      <w:rPr>
        <w:rFonts w:ascii="Times New Roman" w:hAnsi="Times New Roman"/>
        <w:b/>
        <w:sz w:val="20"/>
        <w:szCs w:val="20"/>
      </w:rPr>
      <w:t>43</w:t>
    </w:r>
    <w:r w:rsidRPr="0078165F">
      <w:rPr>
        <w:rFonts w:ascii="Times New Roman" w:hAnsi="Times New Roman"/>
        <w:b/>
        <w:sz w:val="20"/>
        <w:szCs w:val="20"/>
      </w:rPr>
      <w:t>-</w:t>
    </w:r>
    <w:r w:rsidR="00586799">
      <w:rPr>
        <w:rFonts w:ascii="Times New Roman" w:hAnsi="Times New Roman"/>
        <w:b/>
        <w:sz w:val="20"/>
        <w:szCs w:val="20"/>
      </w:rPr>
      <w:t>47</w:t>
    </w:r>
    <w:r w:rsidRPr="0078165F">
      <w:rPr>
        <w:rFonts w:ascii="Times New Roman" w:hAnsi="Times New Roman"/>
        <w:b/>
        <w:sz w:val="20"/>
        <w:szCs w:val="20"/>
      </w:rPr>
      <w:t>, Mei 202</w:t>
    </w:r>
    <w:r>
      <w:rPr>
        <w:rFonts w:ascii="Times New Roman" w:hAnsi="Times New Roman"/>
        <w:b/>
        <w:sz w:val="20"/>
        <w:szCs w:val="20"/>
      </w:rPr>
      <w:t>2</w:t>
    </w:r>
    <w:r>
      <w:rPr>
        <w:rFonts w:ascii="Times New Roman" w:hAnsi="Times New Roman"/>
        <w:b/>
        <w:sz w:val="20"/>
        <w:szCs w:val="20"/>
      </w:rPr>
      <w:tab/>
    </w:r>
  </w:p>
  <w:p w14:paraId="0109C3BC" w14:textId="77777777" w:rsidR="00E36D49" w:rsidRDefault="00E36D49" w:rsidP="00E36D49">
    <w:pPr>
      <w:pStyle w:val="MEHeader"/>
      <w:pBdr>
        <w:bottom w:val="none" w:sz="0" w:space="0" w:color="auto"/>
      </w:pBdr>
      <w:tabs>
        <w:tab w:val="clear" w:pos="4513"/>
        <w:tab w:val="clear" w:pos="9026"/>
        <w:tab w:val="right" w:pos="10092"/>
      </w:tabs>
      <w:rPr>
        <w:b/>
      </w:rPr>
    </w:pPr>
    <w:r>
      <w:rPr>
        <w:noProof/>
      </w:rPr>
      <mc:AlternateContent>
        <mc:Choice Requires="wps">
          <w:drawing>
            <wp:anchor distT="0" distB="0" distL="114300" distR="114300" simplePos="0" relativeHeight="251659264" behindDoc="1" locked="0" layoutInCell="1" allowOverlap="1" wp14:anchorId="0AC34B7E" wp14:editId="0133DDB2">
              <wp:simplePos x="0" y="0"/>
              <wp:positionH relativeFrom="column">
                <wp:posOffset>79375</wp:posOffset>
              </wp:positionH>
              <wp:positionV relativeFrom="paragraph">
                <wp:posOffset>113665</wp:posOffset>
              </wp:positionV>
              <wp:extent cx="6229350" cy="1019810"/>
              <wp:effectExtent l="0" t="0" r="0" b="889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019810"/>
                      </a:xfrm>
                      <a:prstGeom prst="roundRect">
                        <a:avLst>
                          <a:gd name="adj" fmla="val 8518"/>
                        </a:avLst>
                      </a:prstGeom>
                      <a:solidFill>
                        <a:srgbClr val="ED7D31">
                          <a:alpha val="27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50B68" id="Rectangle: Rounded Corners 3" o:spid="_x0000_s1026" style="position:absolute;margin-left:6.25pt;margin-top:8.95pt;width:490.5pt;height:8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" fillcolor="#ed7d31" stroked="f" strokeweight="1pt">
              <v:fill opacity="18247f"/>
              <v:stroke joinstyle="miter"/>
            </v:roundrect>
          </w:pict>
        </mc:Fallback>
      </mc:AlternateContent>
    </w:r>
  </w:p>
  <w:p w14:paraId="6EA6BD37" w14:textId="77777777" w:rsidR="00E36D49" w:rsidRPr="00DD553C" w:rsidRDefault="00E36D49" w:rsidP="00E36D49">
    <w:pPr>
      <w:pStyle w:val="MEHeader"/>
      <w:pBdr>
        <w:bottom w:val="none" w:sz="0" w:space="0" w:color="auto"/>
      </w:pBdr>
      <w:tabs>
        <w:tab w:val="right" w:pos="10092"/>
      </w:tabs>
      <w:jc w:val="center"/>
      <w:rPr>
        <w:sz w:val="72"/>
        <w:szCs w:val="72"/>
      </w:rPr>
    </w:pPr>
    <w:r>
      <w:rPr>
        <w:noProof/>
      </w:rPr>
      <mc:AlternateContent>
        <mc:Choice Requires="wps">
          <w:drawing>
            <wp:anchor distT="0" distB="0" distL="114300" distR="114300" simplePos="0" relativeHeight="251660288" behindDoc="0" locked="0" layoutInCell="1" allowOverlap="1" wp14:anchorId="3DCC9CA1" wp14:editId="6DA19159">
              <wp:simplePos x="0" y="0"/>
              <wp:positionH relativeFrom="column">
                <wp:posOffset>734695</wp:posOffset>
              </wp:positionH>
              <wp:positionV relativeFrom="paragraph">
                <wp:posOffset>490220</wp:posOffset>
              </wp:positionV>
              <wp:extent cx="4920615" cy="4337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15" cy="433705"/>
                      </a:xfrm>
                      <a:prstGeom prst="rect">
                        <a:avLst/>
                      </a:prstGeom>
                      <a:noFill/>
                      <a:ln>
                        <a:noFill/>
                      </a:ln>
                    </wps:spPr>
                    <wps:txbx>
                      <w:txbxContent>
                        <w:p w14:paraId="601278BE" w14:textId="77777777" w:rsidR="00E36D49" w:rsidRDefault="00E36D49" w:rsidP="00E36D49">
                          <w:pPr>
                            <w:pStyle w:val="MEHeader"/>
                            <w:tabs>
                              <w:tab w:val="clear" w:pos="4513"/>
                              <w:tab w:val="clear" w:pos="9026"/>
                              <w:tab w:val="right" w:pos="10092"/>
                            </w:tabs>
                            <w:jc w:val="center"/>
                            <w:rPr>
                              <w:rFonts w:asciiTheme="majorHAnsi" w:hAnsiTheme="majorHAnsi" w:cstheme="majorHAnsi"/>
                              <w:bCs/>
                            </w:rPr>
                          </w:pPr>
                          <w:r w:rsidRPr="000935E3">
                            <w:rPr>
                              <w:rFonts w:asciiTheme="majorHAnsi" w:hAnsiTheme="majorHAnsi" w:cstheme="majorHAnsi"/>
                              <w:bCs/>
                            </w:rPr>
                            <w:t>Journal available at:</w:t>
                          </w:r>
                          <w:r w:rsidRPr="00A26667">
                            <w:rPr>
                              <w:rFonts w:asciiTheme="majorHAnsi" w:hAnsiTheme="majorHAnsi" w:cstheme="majorHAnsi"/>
                              <w:bCs/>
                            </w:rPr>
                            <w:t xml:space="preserve"> </w:t>
                          </w:r>
                          <w:hyperlink r:id="rId1" w:history="1">
                            <w:r w:rsidRPr="00A26667">
                              <w:rPr>
                                <w:rStyle w:val="Hyperlink"/>
                                <w:rFonts w:asciiTheme="majorHAnsi" w:hAnsiTheme="majorHAnsi" w:cstheme="majorHAnsi"/>
                                <w:bCs/>
                                <w:u w:val="none"/>
                              </w:rPr>
                              <w:t>http://jurnal.fkip.untad.ac.id/index.php/jme</w:t>
                            </w:r>
                          </w:hyperlink>
                        </w:p>
                        <w:p w14:paraId="3FAEFDD2" w14:textId="77777777" w:rsidR="00E36D49" w:rsidRPr="00A26667" w:rsidRDefault="00E36D49" w:rsidP="00E36D49">
                          <w:pPr>
                            <w:pStyle w:val="MEHeader"/>
                            <w:tabs>
                              <w:tab w:val="clear" w:pos="4513"/>
                              <w:tab w:val="clear" w:pos="9026"/>
                              <w:tab w:val="right" w:pos="10092"/>
                            </w:tabs>
                            <w:jc w:val="center"/>
                            <w:rPr>
                              <w:rFonts w:asciiTheme="majorHAnsi" w:hAnsiTheme="majorHAnsi" w:cstheme="majorHAnsi"/>
                            </w:rPr>
                          </w:pPr>
                          <w:r w:rsidRPr="00A26667">
                            <w:rPr>
                              <w:rFonts w:asciiTheme="majorHAnsi" w:hAnsiTheme="majorHAnsi" w:cstheme="majorHAnsi"/>
                              <w:b/>
                              <w:bCs/>
                            </w:rPr>
                            <w:t>e-ISSN:</w:t>
                          </w:r>
                          <w:r w:rsidRPr="00A26667">
                            <w:rPr>
                              <w:rFonts w:asciiTheme="majorHAnsi" w:hAnsiTheme="majorHAnsi" w:cstheme="majorHAnsi"/>
                            </w:rPr>
                            <w:t xml:space="preserve"> </w:t>
                          </w:r>
                          <w:hyperlink r:id="rId2" w:history="1">
                            <w:r w:rsidRPr="00A26667">
                              <w:rPr>
                                <w:rStyle w:val="Hyperlink"/>
                                <w:rFonts w:asciiTheme="majorHAnsi" w:hAnsiTheme="majorHAnsi" w:cstheme="majorHAnsi"/>
                                <w:u w:val="none"/>
                              </w:rPr>
                              <w:t>2776-799x</w:t>
                            </w:r>
                          </w:hyperlink>
                          <w:r w:rsidRPr="00A26667">
                            <w:rPr>
                              <w:rFonts w:asciiTheme="majorHAnsi" w:hAnsiTheme="majorHAnsi" w:cstheme="majorHAnsi"/>
                              <w:b/>
                              <w:bCs/>
                            </w:rPr>
                            <w:t xml:space="preserve">     p-ISSN:</w:t>
                          </w:r>
                          <w:r w:rsidRPr="00A26667">
                            <w:rPr>
                              <w:rFonts w:asciiTheme="majorHAnsi" w:hAnsiTheme="majorHAnsi" w:cstheme="majorHAnsi"/>
                            </w:rPr>
                            <w:t xml:space="preserve"> </w:t>
                          </w:r>
                          <w:hyperlink r:id="rId3" w:history="1">
                            <w:r w:rsidRPr="00A26667">
                              <w:rPr>
                                <w:rStyle w:val="Hyperlink"/>
                                <w:rFonts w:asciiTheme="majorHAnsi" w:hAnsiTheme="majorHAnsi" w:cstheme="majorHAnsi"/>
                                <w:u w:val="none"/>
                              </w:rPr>
                              <w:t>0216-3144</w:t>
                            </w:r>
                          </w:hyperlink>
                          <w:r w:rsidRPr="00A26667">
                            <w:rPr>
                              <w:rFonts w:asciiTheme="majorHAnsi" w:hAnsiTheme="majorHAnsi" w:cs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9CA1" id="_x0000_t202" coordsize="21600,21600" o:spt="202" path="m,l,21600r21600,l21600,xe">
              <v:stroke joinstyle="miter"/>
              <v:path gradientshapeok="t" o:connecttype="rect"/>
            </v:shapetype>
            <v:shape id="Text Box 2" o:spid="_x0000_s1026" type="#_x0000_t202" style="position:absolute;left:0;text-align:left;margin-left:57.85pt;margin-top:38.6pt;width:387.45pt;height:3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" filled="f" stroked="f">
              <v:textbox>
                <w:txbxContent>
                  <w:p w14:paraId="601278BE" w14:textId="77777777" w:rsidR="00E36D49" w:rsidRDefault="00E36D49" w:rsidP="00E36D49">
                    <w:pPr>
                      <w:pStyle w:val="MEHeader"/>
                      <w:tabs>
                        <w:tab w:val="clear" w:pos="4513"/>
                        <w:tab w:val="clear" w:pos="9026"/>
                        <w:tab w:val="right" w:pos="10092"/>
                      </w:tabs>
                      <w:jc w:val="center"/>
                      <w:rPr>
                        <w:rFonts w:asciiTheme="majorHAnsi" w:hAnsiTheme="majorHAnsi" w:cstheme="majorHAnsi"/>
                        <w:bCs/>
                      </w:rPr>
                    </w:pPr>
                    <w:r w:rsidRPr="000935E3">
                      <w:rPr>
                        <w:rFonts w:asciiTheme="majorHAnsi" w:hAnsiTheme="majorHAnsi" w:cstheme="majorHAnsi"/>
                        <w:bCs/>
                      </w:rPr>
                      <w:t>Journal available at:</w:t>
                    </w:r>
                    <w:r w:rsidRPr="00A26667">
                      <w:rPr>
                        <w:rFonts w:asciiTheme="majorHAnsi" w:hAnsiTheme="majorHAnsi" w:cstheme="majorHAnsi"/>
                        <w:bCs/>
                      </w:rPr>
                      <w:t xml:space="preserve"> </w:t>
                    </w:r>
                    <w:hyperlink r:id="rId4" w:history="1">
                      <w:r w:rsidRPr="00A26667">
                        <w:rPr>
                          <w:rStyle w:val="Hyperlink"/>
                          <w:rFonts w:asciiTheme="majorHAnsi" w:hAnsiTheme="majorHAnsi" w:cstheme="majorHAnsi"/>
                          <w:bCs/>
                          <w:u w:val="none"/>
                        </w:rPr>
                        <w:t>http://jurnal.fkip.untad.ac.id/index.php/jme</w:t>
                      </w:r>
                    </w:hyperlink>
                  </w:p>
                  <w:p w14:paraId="3FAEFDD2" w14:textId="77777777" w:rsidR="00E36D49" w:rsidRPr="00A26667" w:rsidRDefault="00E36D49" w:rsidP="00E36D49">
                    <w:pPr>
                      <w:pStyle w:val="MEHeader"/>
                      <w:tabs>
                        <w:tab w:val="clear" w:pos="4513"/>
                        <w:tab w:val="clear" w:pos="9026"/>
                        <w:tab w:val="right" w:pos="10092"/>
                      </w:tabs>
                      <w:jc w:val="center"/>
                      <w:rPr>
                        <w:rFonts w:asciiTheme="majorHAnsi" w:hAnsiTheme="majorHAnsi" w:cstheme="majorHAnsi"/>
                      </w:rPr>
                    </w:pPr>
                    <w:r w:rsidRPr="00A26667">
                      <w:rPr>
                        <w:rFonts w:asciiTheme="majorHAnsi" w:hAnsiTheme="majorHAnsi" w:cstheme="majorHAnsi"/>
                        <w:b/>
                        <w:bCs/>
                      </w:rPr>
                      <w:t>e-ISSN:</w:t>
                    </w:r>
                    <w:r w:rsidRPr="00A26667">
                      <w:rPr>
                        <w:rFonts w:asciiTheme="majorHAnsi" w:hAnsiTheme="majorHAnsi" w:cstheme="majorHAnsi"/>
                      </w:rPr>
                      <w:t xml:space="preserve"> </w:t>
                    </w:r>
                    <w:hyperlink r:id="rId5" w:history="1">
                      <w:r w:rsidRPr="00A26667">
                        <w:rPr>
                          <w:rStyle w:val="Hyperlink"/>
                          <w:rFonts w:asciiTheme="majorHAnsi" w:hAnsiTheme="majorHAnsi" w:cstheme="majorHAnsi"/>
                          <w:u w:val="none"/>
                        </w:rPr>
                        <w:t>2776-799x</w:t>
                      </w:r>
                    </w:hyperlink>
                    <w:r w:rsidRPr="00A26667">
                      <w:rPr>
                        <w:rFonts w:asciiTheme="majorHAnsi" w:hAnsiTheme="majorHAnsi" w:cstheme="majorHAnsi"/>
                        <w:b/>
                        <w:bCs/>
                      </w:rPr>
                      <w:t xml:space="preserve">     p-ISSN:</w:t>
                    </w:r>
                    <w:r w:rsidRPr="00A26667">
                      <w:rPr>
                        <w:rFonts w:asciiTheme="majorHAnsi" w:hAnsiTheme="majorHAnsi" w:cstheme="majorHAnsi"/>
                      </w:rPr>
                      <w:t xml:space="preserve"> </w:t>
                    </w:r>
                    <w:hyperlink r:id="rId6" w:history="1">
                      <w:r w:rsidRPr="00A26667">
                        <w:rPr>
                          <w:rStyle w:val="Hyperlink"/>
                          <w:rFonts w:asciiTheme="majorHAnsi" w:hAnsiTheme="majorHAnsi" w:cstheme="majorHAnsi"/>
                          <w:u w:val="none"/>
                        </w:rPr>
                        <w:t>0216-3144</w:t>
                      </w:r>
                    </w:hyperlink>
                    <w:r w:rsidRPr="00A26667">
                      <w:rPr>
                        <w:rFonts w:asciiTheme="majorHAnsi" w:hAnsiTheme="majorHAnsi" w:cstheme="majorHAnsi"/>
                      </w:rPr>
                      <w:t xml:space="preserve"> </w:t>
                    </w:r>
                  </w:p>
                </w:txbxContent>
              </v:textbox>
            </v:shape>
          </w:pict>
        </mc:Fallback>
      </mc:AlternateContent>
    </w:r>
    <w:r w:rsidRPr="002C1A82">
      <w:rPr>
        <w:rFonts w:ascii="Century751 SeBd BT" w:hAnsi="Century751 SeBd BT"/>
        <w:color w:val="000000" w:themeColor="text1"/>
        <w:sz w:val="72"/>
        <w:szCs w:val="72"/>
        <w:lang w:val="en-US"/>
      </w:rPr>
      <w:t>Media Eksakta</w:t>
    </w:r>
  </w:p>
  <w:p w14:paraId="0DB5D07C" w14:textId="77777777" w:rsidR="00E36D49" w:rsidRDefault="00E36D49" w:rsidP="00E36D49">
    <w:pPr>
      <w:pStyle w:val="MEHeader"/>
      <w:pBdr>
        <w:bottom w:val="none" w:sz="0" w:space="0" w:color="auto"/>
      </w:pBdr>
      <w:tabs>
        <w:tab w:val="clear" w:pos="4513"/>
        <w:tab w:val="clear" w:pos="9026"/>
        <w:tab w:val="right" w:pos="10092"/>
      </w:tabs>
      <w:rPr>
        <w:b/>
      </w:rPr>
    </w:pPr>
  </w:p>
  <w:p w14:paraId="130BDA79" w14:textId="77777777" w:rsidR="00E36D49" w:rsidRDefault="00E36D49" w:rsidP="00E36D49">
    <w:pPr>
      <w:pStyle w:val="MEHeader"/>
      <w:pBdr>
        <w:bottom w:val="none" w:sz="0" w:space="0" w:color="auto"/>
      </w:pBdr>
      <w:tabs>
        <w:tab w:val="clear" w:pos="4513"/>
        <w:tab w:val="clear" w:pos="9026"/>
        <w:tab w:val="right" w:pos="10092"/>
      </w:tabs>
      <w:rPr>
        <w:b/>
      </w:rPr>
    </w:pPr>
  </w:p>
  <w:p w14:paraId="48C91AFD" w14:textId="77777777" w:rsidR="00E36D49" w:rsidRDefault="00E36D49" w:rsidP="00E36D49">
    <w:pPr>
      <w:pStyle w:val="MEHeader"/>
      <w:pBdr>
        <w:bottom w:val="none" w:sz="0" w:space="0" w:color="auto"/>
      </w:pBdr>
      <w:tabs>
        <w:tab w:val="clear" w:pos="4513"/>
        <w:tab w:val="clear" w:pos="9026"/>
        <w:tab w:val="right" w:pos="10092"/>
      </w:tabs>
    </w:pPr>
    <w:r>
      <w:rPr>
        <w:noProof/>
      </w:rPr>
      <mc:AlternateContent>
        <mc:Choice Requires="wps">
          <w:drawing>
            <wp:anchor distT="4294967295" distB="4294967295" distL="114300" distR="114300" simplePos="0" relativeHeight="251661312" behindDoc="0" locked="0" layoutInCell="1" allowOverlap="1" wp14:anchorId="6A51E5DC" wp14:editId="62EC23BA">
              <wp:simplePos x="0" y="0"/>
              <wp:positionH relativeFrom="column">
                <wp:posOffset>5080</wp:posOffset>
              </wp:positionH>
              <wp:positionV relativeFrom="paragraph">
                <wp:posOffset>137794</wp:posOffset>
              </wp:positionV>
              <wp:extent cx="6390005" cy="0"/>
              <wp:effectExtent l="0" t="1905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0005" cy="0"/>
                      </a:xfrm>
                      <a:prstGeom prst="line">
                        <a:avLst/>
                      </a:prstGeom>
                      <a:ln w="412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0522D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85pt" to="503.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" strokecolor="black [3213]" strokeweight="3.25pt">
              <v:stroke linestyle="thinThick" joinstyle="miter"/>
              <o:lock v:ext="edit" shapetype="f"/>
            </v:line>
          </w:pict>
        </mc:Fallback>
      </mc:AlternateContent>
    </w:r>
    <w:r>
      <w:tab/>
    </w:r>
  </w:p>
  <w:bookmarkEnd w:id="0"/>
  <w:bookmarkEnd w:id="1"/>
  <w:bookmarkEnd w:id="2"/>
  <w:bookmarkEnd w:id="3"/>
  <w:bookmarkEnd w:id="4"/>
  <w:bookmarkEnd w:id="5"/>
  <w:p w14:paraId="5D758451" w14:textId="2FE43002" w:rsidR="00D6573A" w:rsidRPr="00E36D49" w:rsidRDefault="00D6573A" w:rsidP="00E36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3D0F" w14:textId="39FB4856" w:rsidR="002A065F" w:rsidRDefault="002A065F" w:rsidP="002A065F">
    <w:pPr>
      <w:pStyle w:val="MEHeader"/>
      <w:tabs>
        <w:tab w:val="clear" w:pos="4513"/>
        <w:tab w:val="clear" w:pos="9026"/>
        <w:tab w:val="center" w:pos="5046"/>
        <w:tab w:val="left" w:pos="7940"/>
        <w:tab w:val="right" w:pos="10092"/>
      </w:tabs>
      <w:jc w:val="center"/>
      <w:rPr>
        <w:rFonts w:ascii="Times New Roman" w:hAnsi="Times New Roman"/>
        <w:b/>
        <w:sz w:val="20"/>
        <w:szCs w:val="20"/>
      </w:rPr>
    </w:pPr>
    <w:r>
      <w:rPr>
        <w:rFonts w:ascii="Times New Roman" w:hAnsi="Times New Roman"/>
        <w:b/>
        <w:sz w:val="20"/>
        <w:szCs w:val="20"/>
      </w:rPr>
      <w:t xml:space="preserve">MEDIA EKSAKTA Vol. 18 No. 1: </w:t>
    </w:r>
    <w:r w:rsidR="00FA08F3">
      <w:rPr>
        <w:rFonts w:ascii="Times New Roman" w:hAnsi="Times New Roman"/>
        <w:b/>
        <w:sz w:val="20"/>
        <w:szCs w:val="20"/>
      </w:rPr>
      <w:t>43-47</w:t>
    </w:r>
    <w:r>
      <w:rPr>
        <w:rFonts w:ascii="Times New Roman" w:hAnsi="Times New Roman"/>
        <w:b/>
        <w:sz w:val="20"/>
        <w:szCs w:val="20"/>
      </w:rPr>
      <w:t>, Mei 2022</w:t>
    </w:r>
  </w:p>
  <w:p w14:paraId="7B741E2B" w14:textId="1632BAA9" w:rsidR="002A065F" w:rsidRDefault="002A065F" w:rsidP="002A065F">
    <w:pPr>
      <w:pStyle w:val="MEHeader"/>
      <w:pBdr>
        <w:bottom w:val="none" w:sz="0" w:space="0" w:color="auto"/>
      </w:pBdr>
      <w:tabs>
        <w:tab w:val="clear" w:pos="4513"/>
        <w:tab w:val="clear" w:pos="9026"/>
        <w:tab w:val="right" w:pos="10092"/>
      </w:tabs>
      <w:rPr>
        <w:b/>
      </w:rPr>
    </w:pPr>
    <w:r>
      <w:rPr>
        <w:noProof/>
      </w:rPr>
      <mc:AlternateContent>
        <mc:Choice Requires="wps">
          <w:drawing>
            <wp:anchor distT="0" distB="0" distL="114300" distR="114300" simplePos="0" relativeHeight="251663360" behindDoc="1" locked="0" layoutInCell="1" allowOverlap="1" wp14:anchorId="1F887D25" wp14:editId="27EEFB7D">
              <wp:simplePos x="0" y="0"/>
              <wp:positionH relativeFrom="column">
                <wp:posOffset>79375</wp:posOffset>
              </wp:positionH>
              <wp:positionV relativeFrom="paragraph">
                <wp:posOffset>113665</wp:posOffset>
              </wp:positionV>
              <wp:extent cx="6229350" cy="1019810"/>
              <wp:effectExtent l="0" t="0" r="0" b="889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019810"/>
                      </a:xfrm>
                      <a:prstGeom prst="roundRect">
                        <a:avLst>
                          <a:gd name="adj" fmla="val 8518"/>
                        </a:avLst>
                      </a:prstGeom>
                      <a:solidFill>
                        <a:srgbClr val="ED7D31">
                          <a:alpha val="27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86A63" id="Rectangle: Rounded Corners 7" o:spid="_x0000_s1026" style="position:absolute;margin-left:6.25pt;margin-top:8.95pt;width:490.5pt;height:8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" fillcolor="#ed7d31" stroked="f" strokeweight="1pt">
              <v:fill opacity="18247f"/>
              <v:stroke joinstyle="miter"/>
            </v:roundrect>
          </w:pict>
        </mc:Fallback>
      </mc:AlternateContent>
    </w:r>
  </w:p>
  <w:p w14:paraId="30B660E4" w14:textId="45DE4DBE" w:rsidR="002A065F" w:rsidRDefault="002A065F" w:rsidP="002A065F">
    <w:pPr>
      <w:pStyle w:val="MEHeader"/>
      <w:pBdr>
        <w:bottom w:val="none" w:sz="0" w:space="0" w:color="auto"/>
      </w:pBdr>
      <w:tabs>
        <w:tab w:val="right" w:pos="10092"/>
      </w:tabs>
      <w:jc w:val="center"/>
      <w:rPr>
        <w:sz w:val="72"/>
        <w:szCs w:val="72"/>
      </w:rPr>
    </w:pPr>
    <w:r>
      <w:rPr>
        <w:noProof/>
      </w:rPr>
      <mc:AlternateContent>
        <mc:Choice Requires="wps">
          <w:drawing>
            <wp:anchor distT="0" distB="0" distL="114300" distR="114300" simplePos="0" relativeHeight="251664384" behindDoc="0" locked="0" layoutInCell="1" allowOverlap="1" wp14:anchorId="5235B2A2" wp14:editId="46F1D0A6">
              <wp:simplePos x="0" y="0"/>
              <wp:positionH relativeFrom="column">
                <wp:posOffset>734695</wp:posOffset>
              </wp:positionH>
              <wp:positionV relativeFrom="paragraph">
                <wp:posOffset>490220</wp:posOffset>
              </wp:positionV>
              <wp:extent cx="4920615" cy="43370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15" cy="433705"/>
                      </a:xfrm>
                      <a:prstGeom prst="rect">
                        <a:avLst/>
                      </a:prstGeom>
                      <a:noFill/>
                      <a:ln>
                        <a:noFill/>
                      </a:ln>
                    </wps:spPr>
                    <wps:txbx>
                      <w:txbxContent>
                        <w:p w14:paraId="779809BF" w14:textId="77777777" w:rsidR="002A065F" w:rsidRDefault="002A065F" w:rsidP="002A065F">
                          <w:pPr>
                            <w:pStyle w:val="MEHeader"/>
                            <w:tabs>
                              <w:tab w:val="clear" w:pos="4513"/>
                              <w:tab w:val="clear" w:pos="9026"/>
                              <w:tab w:val="right" w:pos="10092"/>
                            </w:tabs>
                            <w:jc w:val="center"/>
                            <w:rPr>
                              <w:rFonts w:asciiTheme="majorHAnsi" w:hAnsiTheme="majorHAnsi" w:cstheme="majorHAnsi"/>
                              <w:bCs/>
                            </w:rPr>
                          </w:pPr>
                          <w:r>
                            <w:rPr>
                              <w:rFonts w:asciiTheme="majorHAnsi" w:hAnsiTheme="majorHAnsi" w:cstheme="majorHAnsi"/>
                              <w:bCs/>
                            </w:rPr>
                            <w:t xml:space="preserve">Journal available at: </w:t>
                          </w:r>
                          <w:hyperlink r:id="rId1" w:history="1">
                            <w:r>
                              <w:rPr>
                                <w:rStyle w:val="Hyperlink"/>
                                <w:rFonts w:asciiTheme="majorHAnsi" w:hAnsiTheme="majorHAnsi" w:cstheme="majorHAnsi"/>
                                <w:bCs/>
                              </w:rPr>
                              <w:t>http://jurnal.fkip.untad.ac.id/index.php/jme</w:t>
                            </w:r>
                          </w:hyperlink>
                        </w:p>
                        <w:p w14:paraId="1EBAE830" w14:textId="77777777" w:rsidR="002A065F" w:rsidRDefault="002A065F" w:rsidP="002A065F">
                          <w:pPr>
                            <w:pStyle w:val="MEHeader"/>
                            <w:tabs>
                              <w:tab w:val="clear" w:pos="4513"/>
                              <w:tab w:val="clear" w:pos="9026"/>
                              <w:tab w:val="right" w:pos="10092"/>
                            </w:tabs>
                            <w:jc w:val="center"/>
                            <w:rPr>
                              <w:rFonts w:asciiTheme="majorHAnsi" w:hAnsiTheme="majorHAnsi" w:cstheme="majorHAnsi"/>
                            </w:rPr>
                          </w:pPr>
                          <w:r>
                            <w:rPr>
                              <w:rFonts w:asciiTheme="majorHAnsi" w:hAnsiTheme="majorHAnsi" w:cstheme="majorHAnsi"/>
                              <w:b/>
                              <w:bCs/>
                            </w:rPr>
                            <w:t>e-ISSN:</w:t>
                          </w:r>
                          <w:r>
                            <w:rPr>
                              <w:rFonts w:asciiTheme="majorHAnsi" w:hAnsiTheme="majorHAnsi" w:cstheme="majorHAnsi"/>
                            </w:rPr>
                            <w:t xml:space="preserve"> </w:t>
                          </w:r>
                          <w:hyperlink r:id="rId2" w:history="1">
                            <w:r>
                              <w:rPr>
                                <w:rStyle w:val="Hyperlink"/>
                                <w:rFonts w:asciiTheme="majorHAnsi" w:hAnsiTheme="majorHAnsi" w:cstheme="majorHAnsi"/>
                              </w:rPr>
                              <w:t>2776-799x</w:t>
                            </w:r>
                          </w:hyperlink>
                          <w:r>
                            <w:rPr>
                              <w:rFonts w:asciiTheme="majorHAnsi" w:hAnsiTheme="majorHAnsi" w:cstheme="majorHAnsi"/>
                              <w:b/>
                              <w:bCs/>
                            </w:rPr>
                            <w:t xml:space="preserve">     p-ISSN:</w:t>
                          </w:r>
                          <w:r>
                            <w:rPr>
                              <w:rFonts w:asciiTheme="majorHAnsi" w:hAnsiTheme="majorHAnsi" w:cstheme="majorHAnsi"/>
                            </w:rPr>
                            <w:t xml:space="preserve"> </w:t>
                          </w:r>
                          <w:hyperlink r:id="rId3" w:history="1">
                            <w:r>
                              <w:rPr>
                                <w:rStyle w:val="Hyperlink"/>
                                <w:rFonts w:asciiTheme="majorHAnsi" w:hAnsiTheme="majorHAnsi" w:cstheme="majorHAnsi"/>
                              </w:rPr>
                              <w:t>0216-3144</w:t>
                            </w:r>
                          </w:hyperlink>
                          <w:r>
                            <w:rPr>
                              <w:rFonts w:asciiTheme="majorHAnsi" w:hAnsiTheme="majorHAnsi" w:cstheme="majorHAnsi"/>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B2A2" id="_x0000_t202" coordsize="21600,21600" o:spt="202" path="m,l,21600r21600,l21600,xe">
              <v:stroke joinstyle="miter"/>
              <v:path gradientshapeok="t" o:connecttype="rect"/>
            </v:shapetype>
            <v:shape id="Text Box 6" o:spid="_x0000_s1027" type="#_x0000_t202" style="position:absolute;left:0;text-align:left;margin-left:57.85pt;margin-top:38.6pt;width:387.45pt;height:3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" filled="f" stroked="f">
              <v:textbox>
                <w:txbxContent>
                  <w:p w14:paraId="779809BF" w14:textId="77777777" w:rsidR="002A065F" w:rsidRDefault="002A065F" w:rsidP="002A065F">
                    <w:pPr>
                      <w:pStyle w:val="MEHeader"/>
                      <w:tabs>
                        <w:tab w:val="clear" w:pos="4513"/>
                        <w:tab w:val="clear" w:pos="9026"/>
                        <w:tab w:val="right" w:pos="10092"/>
                      </w:tabs>
                      <w:jc w:val="center"/>
                      <w:rPr>
                        <w:rFonts w:asciiTheme="majorHAnsi" w:hAnsiTheme="majorHAnsi" w:cstheme="majorHAnsi"/>
                        <w:bCs/>
                      </w:rPr>
                    </w:pPr>
                    <w:r>
                      <w:rPr>
                        <w:rFonts w:asciiTheme="majorHAnsi" w:hAnsiTheme="majorHAnsi" w:cstheme="majorHAnsi"/>
                        <w:bCs/>
                      </w:rPr>
                      <w:t xml:space="preserve">Journal available at: </w:t>
                    </w:r>
                    <w:hyperlink r:id="rId4" w:history="1">
                      <w:r>
                        <w:rPr>
                          <w:rStyle w:val="Hyperlink"/>
                          <w:rFonts w:asciiTheme="majorHAnsi" w:hAnsiTheme="majorHAnsi" w:cstheme="majorHAnsi"/>
                          <w:bCs/>
                        </w:rPr>
                        <w:t>http://jurnal.fkip.untad.ac.id/index.php/jme</w:t>
                      </w:r>
                    </w:hyperlink>
                  </w:p>
                  <w:p w14:paraId="1EBAE830" w14:textId="77777777" w:rsidR="002A065F" w:rsidRDefault="002A065F" w:rsidP="002A065F">
                    <w:pPr>
                      <w:pStyle w:val="MEHeader"/>
                      <w:tabs>
                        <w:tab w:val="clear" w:pos="4513"/>
                        <w:tab w:val="clear" w:pos="9026"/>
                        <w:tab w:val="right" w:pos="10092"/>
                      </w:tabs>
                      <w:jc w:val="center"/>
                      <w:rPr>
                        <w:rFonts w:asciiTheme="majorHAnsi" w:hAnsiTheme="majorHAnsi" w:cstheme="majorHAnsi"/>
                      </w:rPr>
                    </w:pPr>
                    <w:r>
                      <w:rPr>
                        <w:rFonts w:asciiTheme="majorHAnsi" w:hAnsiTheme="majorHAnsi" w:cstheme="majorHAnsi"/>
                        <w:b/>
                        <w:bCs/>
                      </w:rPr>
                      <w:t>e-ISSN:</w:t>
                    </w:r>
                    <w:r>
                      <w:rPr>
                        <w:rFonts w:asciiTheme="majorHAnsi" w:hAnsiTheme="majorHAnsi" w:cstheme="majorHAnsi"/>
                      </w:rPr>
                      <w:t xml:space="preserve"> </w:t>
                    </w:r>
                    <w:hyperlink r:id="rId5" w:history="1">
                      <w:r>
                        <w:rPr>
                          <w:rStyle w:val="Hyperlink"/>
                          <w:rFonts w:asciiTheme="majorHAnsi" w:hAnsiTheme="majorHAnsi" w:cstheme="majorHAnsi"/>
                        </w:rPr>
                        <w:t>2776-799x</w:t>
                      </w:r>
                    </w:hyperlink>
                    <w:r>
                      <w:rPr>
                        <w:rFonts w:asciiTheme="majorHAnsi" w:hAnsiTheme="majorHAnsi" w:cstheme="majorHAnsi"/>
                        <w:b/>
                        <w:bCs/>
                      </w:rPr>
                      <w:t xml:space="preserve">     p-ISSN:</w:t>
                    </w:r>
                    <w:r>
                      <w:rPr>
                        <w:rFonts w:asciiTheme="majorHAnsi" w:hAnsiTheme="majorHAnsi" w:cstheme="majorHAnsi"/>
                      </w:rPr>
                      <w:t xml:space="preserve"> </w:t>
                    </w:r>
                    <w:hyperlink r:id="rId6" w:history="1">
                      <w:r>
                        <w:rPr>
                          <w:rStyle w:val="Hyperlink"/>
                          <w:rFonts w:asciiTheme="majorHAnsi" w:hAnsiTheme="majorHAnsi" w:cstheme="majorHAnsi"/>
                        </w:rPr>
                        <w:t>0216-3144</w:t>
                      </w:r>
                    </w:hyperlink>
                    <w:r>
                      <w:rPr>
                        <w:rFonts w:asciiTheme="majorHAnsi" w:hAnsiTheme="majorHAnsi" w:cstheme="majorHAnsi"/>
                      </w:rPr>
                      <w:t xml:space="preserve"> </w:t>
                    </w:r>
                  </w:p>
                </w:txbxContent>
              </v:textbox>
            </v:shape>
          </w:pict>
        </mc:Fallback>
      </mc:AlternateContent>
    </w:r>
    <w:r>
      <w:rPr>
        <w:rFonts w:ascii="Century751 SeBd BT" w:hAnsi="Century751 SeBd BT"/>
        <w:color w:val="000000" w:themeColor="text1"/>
        <w:sz w:val="72"/>
        <w:szCs w:val="72"/>
        <w:lang w:val="en-US"/>
      </w:rPr>
      <w:t>Media Eksakta</w:t>
    </w:r>
  </w:p>
  <w:p w14:paraId="5FAFDBAD" w14:textId="77777777" w:rsidR="002A065F" w:rsidRDefault="002A065F" w:rsidP="002A065F">
    <w:pPr>
      <w:pStyle w:val="MEHeader"/>
      <w:pBdr>
        <w:bottom w:val="none" w:sz="0" w:space="0" w:color="auto"/>
      </w:pBdr>
      <w:tabs>
        <w:tab w:val="clear" w:pos="4513"/>
        <w:tab w:val="clear" w:pos="9026"/>
        <w:tab w:val="right" w:pos="10092"/>
      </w:tabs>
      <w:rPr>
        <w:b/>
      </w:rPr>
    </w:pPr>
  </w:p>
  <w:p w14:paraId="788B554F" w14:textId="77777777" w:rsidR="002A065F" w:rsidRDefault="002A065F" w:rsidP="002A065F">
    <w:pPr>
      <w:pStyle w:val="MEHeader"/>
      <w:pBdr>
        <w:bottom w:val="none" w:sz="0" w:space="0" w:color="auto"/>
      </w:pBdr>
      <w:tabs>
        <w:tab w:val="clear" w:pos="4513"/>
        <w:tab w:val="clear" w:pos="9026"/>
        <w:tab w:val="right" w:pos="10092"/>
      </w:tabs>
      <w:rPr>
        <w:b/>
      </w:rPr>
    </w:pPr>
  </w:p>
  <w:p w14:paraId="31627760" w14:textId="332FAD7A" w:rsidR="002A065F" w:rsidRDefault="002A065F" w:rsidP="002A065F">
    <w:pPr>
      <w:pStyle w:val="Header"/>
    </w:pPr>
    <w:r>
      <w:rPr>
        <w:rFonts w:ascii="Times New Roman" w:hAnsi="Times New Roman"/>
        <w:noProof/>
        <w:sz w:val="24"/>
        <w:szCs w:val="24"/>
        <w:lang w:val="id-ID" w:eastAsia="id-ID"/>
      </w:rPr>
      <mc:AlternateContent>
        <mc:Choice Requires="wps">
          <w:drawing>
            <wp:anchor distT="4294967295" distB="4294967295" distL="114300" distR="114300" simplePos="0" relativeHeight="251665408" behindDoc="0" locked="0" layoutInCell="1" allowOverlap="1" wp14:anchorId="7112C18C" wp14:editId="5E14B6A1">
              <wp:simplePos x="0" y="0"/>
              <wp:positionH relativeFrom="column">
                <wp:posOffset>5080</wp:posOffset>
              </wp:positionH>
              <wp:positionV relativeFrom="paragraph">
                <wp:posOffset>137795</wp:posOffset>
              </wp:positionV>
              <wp:extent cx="6390005" cy="0"/>
              <wp:effectExtent l="0" t="19050" r="298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0005" cy="0"/>
                      </a:xfrm>
                      <a:prstGeom prst="line">
                        <a:avLst/>
                      </a:prstGeom>
                      <a:ln w="412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301EA1"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85pt" to="503.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" strokecolor="black [3213]" strokeweight="3.25pt">
              <v:stroke linestyle="thinThick" joinstyle="miter"/>
              <o:lock v:ext="edit" shapetype="f"/>
            </v:line>
          </w:pict>
        </mc:Fallback>
      </mc:AlternateContent>
    </w:r>
    <w:r>
      <w:tab/>
    </w:r>
  </w:p>
  <w:p w14:paraId="471EF11E" w14:textId="77777777" w:rsidR="002A065F" w:rsidRDefault="002A065F" w:rsidP="002A06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id-ID"/>
      </w:rPr>
      <w:id w:val="1164819114"/>
      <w:docPartObj>
        <w:docPartGallery w:val="Page Numbers (Top of Page)"/>
        <w:docPartUnique/>
      </w:docPartObj>
    </w:sdtPr>
    <w:sdtEndPr>
      <w:rPr>
        <w:b/>
        <w:bCs/>
        <w:color w:val="auto"/>
        <w:spacing w:val="0"/>
        <w:lang w:val="en-GB"/>
      </w:rPr>
    </w:sdtEndPr>
    <w:sdtContent>
      <w:p w14:paraId="65936C19" w14:textId="4405A18D" w:rsidR="0077681B" w:rsidRDefault="00DD11FF">
        <w:pPr>
          <w:pStyle w:val="Header"/>
          <w:pBdr>
            <w:bottom w:val="single" w:sz="4" w:space="1" w:color="D9D9D9" w:themeColor="background1" w:themeShade="D9"/>
          </w:pBdr>
          <w:jc w:val="right"/>
          <w:rPr>
            <w:b/>
            <w:bCs/>
          </w:rPr>
        </w:pPr>
        <w:r w:rsidRPr="0077681B">
          <w:rPr>
            <w:rFonts w:ascii="Times New Roman" w:hAnsi="Times New Roman"/>
            <w:bCs/>
            <w:sz w:val="20"/>
            <w:szCs w:val="20"/>
          </w:rPr>
          <w:t>Media Eksakta</w:t>
        </w:r>
        <w:r>
          <w:rPr>
            <w:rFonts w:ascii="Times New Roman" w:hAnsi="Times New Roman"/>
            <w:bCs/>
            <w:sz w:val="20"/>
            <w:szCs w:val="20"/>
          </w:rPr>
          <w:t xml:space="preserve"> </w:t>
        </w:r>
        <w:r w:rsidR="0077681B" w:rsidRPr="0077681B">
          <w:rPr>
            <w:rFonts w:ascii="Times New Roman" w:hAnsi="Times New Roman"/>
            <w:bCs/>
            <w:sz w:val="20"/>
            <w:szCs w:val="20"/>
          </w:rPr>
          <w:t>Vol.1</w:t>
        </w:r>
        <w:r w:rsidR="00586799">
          <w:rPr>
            <w:rFonts w:ascii="Times New Roman" w:hAnsi="Times New Roman"/>
            <w:bCs/>
            <w:sz w:val="20"/>
            <w:szCs w:val="20"/>
          </w:rPr>
          <w:t>8</w:t>
        </w:r>
        <w:r w:rsidR="0077681B" w:rsidRPr="0077681B">
          <w:rPr>
            <w:rFonts w:ascii="Times New Roman" w:hAnsi="Times New Roman"/>
            <w:bCs/>
            <w:sz w:val="20"/>
            <w:szCs w:val="20"/>
          </w:rPr>
          <w:t xml:space="preserve"> No.1: </w:t>
        </w:r>
        <w:r w:rsidR="00586799">
          <w:rPr>
            <w:rFonts w:ascii="Times New Roman" w:hAnsi="Times New Roman"/>
            <w:bCs/>
            <w:sz w:val="20"/>
            <w:szCs w:val="20"/>
          </w:rPr>
          <w:t>43</w:t>
        </w:r>
        <w:r w:rsidR="0077681B" w:rsidRPr="0077681B">
          <w:rPr>
            <w:rFonts w:ascii="Times New Roman" w:hAnsi="Times New Roman"/>
            <w:bCs/>
            <w:sz w:val="20"/>
            <w:szCs w:val="20"/>
          </w:rPr>
          <w:t>-</w:t>
        </w:r>
        <w:r w:rsidR="00586799">
          <w:rPr>
            <w:rFonts w:ascii="Times New Roman" w:hAnsi="Times New Roman"/>
            <w:bCs/>
            <w:sz w:val="20"/>
            <w:szCs w:val="20"/>
          </w:rPr>
          <w:t>47</w:t>
        </w:r>
        <w:r w:rsidR="0077681B" w:rsidRPr="0077681B">
          <w:rPr>
            <w:rFonts w:ascii="Times New Roman" w:hAnsi="Times New Roman"/>
            <w:bCs/>
            <w:sz w:val="20"/>
            <w:szCs w:val="20"/>
          </w:rPr>
          <w:t>, Mei 202</w:t>
        </w:r>
        <w:r>
          <w:rPr>
            <w:rFonts w:ascii="Times New Roman" w:hAnsi="Times New Roman"/>
            <w:bCs/>
            <w:sz w:val="20"/>
            <w:szCs w:val="20"/>
          </w:rPr>
          <w:t>2</w:t>
        </w:r>
        <w:r w:rsidR="0077681B">
          <w:rPr>
            <w:lang w:val="id-ID"/>
          </w:rPr>
          <w:t xml:space="preserve"> | </w:t>
        </w:r>
        <w:r w:rsidR="0077681B" w:rsidRPr="008934E6">
          <w:rPr>
            <w:rFonts w:ascii="Times New Roman" w:hAnsi="Times New Roman"/>
            <w:sz w:val="20"/>
            <w:szCs w:val="20"/>
          </w:rPr>
          <w:fldChar w:fldCharType="begin"/>
        </w:r>
        <w:r w:rsidR="0077681B" w:rsidRPr="008934E6">
          <w:rPr>
            <w:rFonts w:ascii="Times New Roman" w:hAnsi="Times New Roman"/>
            <w:sz w:val="20"/>
            <w:szCs w:val="20"/>
          </w:rPr>
          <w:instrText>PAGE   \* MERGEFORMAT</w:instrText>
        </w:r>
        <w:r w:rsidR="0077681B" w:rsidRPr="008934E6">
          <w:rPr>
            <w:rFonts w:ascii="Times New Roman" w:hAnsi="Times New Roman"/>
            <w:sz w:val="20"/>
            <w:szCs w:val="20"/>
          </w:rPr>
          <w:fldChar w:fldCharType="separate"/>
        </w:r>
        <w:r w:rsidR="0077681B" w:rsidRPr="008934E6">
          <w:rPr>
            <w:rFonts w:ascii="Times New Roman" w:hAnsi="Times New Roman"/>
            <w:b/>
            <w:bCs/>
            <w:sz w:val="20"/>
            <w:szCs w:val="20"/>
            <w:lang w:val="id-ID"/>
          </w:rPr>
          <w:t>2</w:t>
        </w:r>
        <w:r w:rsidR="0077681B" w:rsidRPr="008934E6">
          <w:rPr>
            <w:rFonts w:ascii="Times New Roman" w:hAnsi="Times New Roman"/>
            <w:b/>
            <w:bCs/>
            <w:sz w:val="20"/>
            <w:szCs w:val="20"/>
          </w:rPr>
          <w:fldChar w:fldCharType="end"/>
        </w:r>
      </w:p>
      <w:p w14:paraId="37319FA5" w14:textId="72E7DBB1" w:rsidR="0077681B" w:rsidRDefault="008960AC" w:rsidP="008960AC">
        <w:pPr>
          <w:pStyle w:val="Header"/>
          <w:pBdr>
            <w:bottom w:val="single" w:sz="4" w:space="1" w:color="D9D9D9" w:themeColor="background1" w:themeShade="D9"/>
          </w:pBdr>
          <w:tabs>
            <w:tab w:val="clear" w:pos="9026"/>
            <w:tab w:val="left" w:pos="5516"/>
            <w:tab w:val="right" w:pos="10092"/>
          </w:tabs>
          <w:rPr>
            <w:b/>
            <w:bCs/>
          </w:rPr>
        </w:pPr>
        <w:r>
          <w:rPr>
            <w:rFonts w:ascii="Times New Roman" w:hAnsi="Times New Roman"/>
          </w:rPr>
          <w:tab/>
        </w:r>
        <w:r>
          <w:rPr>
            <w:rFonts w:ascii="Times New Roman" w:hAnsi="Times New Roman"/>
          </w:rPr>
          <w:tab/>
        </w:r>
        <w:r>
          <w:rPr>
            <w:rFonts w:ascii="Times New Roman" w:hAnsi="Times New Roman"/>
          </w:rPr>
          <w:tab/>
        </w:r>
        <w:r w:rsidR="00FA08F3">
          <w:rPr>
            <w:rFonts w:ascii="Times New Roman" w:hAnsi="Times New Roman"/>
          </w:rPr>
          <w:t xml:space="preserve">© </w:t>
        </w:r>
        <w:r w:rsidR="0097169B">
          <w:rPr>
            <w:rFonts w:ascii="Times New Roman" w:hAnsi="Times New Roman"/>
          </w:rPr>
          <w:t>Virahmi</w:t>
        </w:r>
        <w:r w:rsidR="0077681B">
          <w:rPr>
            <w:rFonts w:ascii="Times New Roman" w:hAnsi="Times New Roman"/>
          </w:rPr>
          <w:t xml:space="preserve">, </w:t>
        </w:r>
        <w:r w:rsidR="0077681B">
          <w:rPr>
            <w:rFonts w:ascii="Times New Roman" w:hAnsi="Times New Roman"/>
            <w:i/>
            <w:iCs/>
          </w:rPr>
          <w:t>et al</w:t>
        </w:r>
      </w:p>
    </w:sdtContent>
  </w:sdt>
  <w:p w14:paraId="06D91E3C" w14:textId="032ED86E" w:rsidR="0078165F" w:rsidRPr="0078165F" w:rsidRDefault="0078165F" w:rsidP="0078165F">
    <w:pPr>
      <w:pStyle w:val="MEHeader"/>
      <w:pBdr>
        <w:bottom w:val="none" w:sz="0" w:space="0" w:color="auto"/>
      </w:pBdr>
      <w:tabs>
        <w:tab w:val="clear" w:pos="4513"/>
        <w:tab w:val="clear" w:pos="9026"/>
        <w:tab w:val="right" w:pos="10092"/>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7E2"/>
    <w:multiLevelType w:val="hybridMultilevel"/>
    <w:tmpl w:val="5100D1F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38037D9"/>
    <w:multiLevelType w:val="hybridMultilevel"/>
    <w:tmpl w:val="DD8CF83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C726A55"/>
    <w:multiLevelType w:val="hybridMultilevel"/>
    <w:tmpl w:val="FBAA70BC"/>
    <w:lvl w:ilvl="0" w:tplc="36A26EA4">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5D63530"/>
    <w:multiLevelType w:val="hybridMultilevel"/>
    <w:tmpl w:val="2DB02EAC"/>
    <w:lvl w:ilvl="0" w:tplc="F9D4D22E">
      <w:start w:val="1"/>
      <w:numFmt w:val="decimal"/>
      <w:pStyle w:val="ME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00365"/>
    <w:multiLevelType w:val="hybridMultilevel"/>
    <w:tmpl w:val="066A604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77421D3"/>
    <w:multiLevelType w:val="hybridMultilevel"/>
    <w:tmpl w:val="17C685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3EE332D"/>
    <w:multiLevelType w:val="hybridMultilevel"/>
    <w:tmpl w:val="92C88E56"/>
    <w:lvl w:ilvl="0" w:tplc="280495F6">
      <w:start w:val="1"/>
      <w:numFmt w:val="decimal"/>
      <w:lvlText w:val="%1"/>
      <w:lvlJc w:val="left"/>
      <w:pPr>
        <w:ind w:left="1200" w:hanging="75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7" w15:restartNumberingAfterBreak="0">
    <w:nsid w:val="4B1F3231"/>
    <w:multiLevelType w:val="hybridMultilevel"/>
    <w:tmpl w:val="40EE7B2C"/>
    <w:lvl w:ilvl="0" w:tplc="305E1678">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554501F6"/>
    <w:multiLevelType w:val="hybridMultilevel"/>
    <w:tmpl w:val="36BC2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215A0D"/>
    <w:multiLevelType w:val="multilevel"/>
    <w:tmpl w:val="13040196"/>
    <w:lvl w:ilvl="0">
      <w:start w:val="1"/>
      <w:numFmt w:val="decimal"/>
      <w:lvlText w:val="%1."/>
      <w:lvlJc w:val="left"/>
      <w:pPr>
        <w:ind w:left="720" w:hanging="360"/>
      </w:pPr>
      <w:rPr>
        <w:rFonts w:ascii="Times New Roman" w:hAnsi="Times New Roman" w:cs="Times New Roman" w:hint="default"/>
        <w:sz w:val="20"/>
        <w:szCs w:val="20"/>
      </w:r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A850B1"/>
    <w:multiLevelType w:val="hybridMultilevel"/>
    <w:tmpl w:val="72A0DC6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3A6509"/>
    <w:multiLevelType w:val="hybridMultilevel"/>
    <w:tmpl w:val="C03A24CC"/>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52E3D78"/>
    <w:multiLevelType w:val="hybridMultilevel"/>
    <w:tmpl w:val="C054DED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E9B50FF"/>
    <w:multiLevelType w:val="hybridMultilevel"/>
    <w:tmpl w:val="92C88E56"/>
    <w:lvl w:ilvl="0" w:tplc="280495F6">
      <w:start w:val="1"/>
      <w:numFmt w:val="decimal"/>
      <w:lvlText w:val="%1"/>
      <w:lvlJc w:val="left"/>
      <w:pPr>
        <w:ind w:left="1200" w:hanging="75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5" w15:restartNumberingAfterBreak="0">
    <w:nsid w:val="7F745156"/>
    <w:multiLevelType w:val="hybridMultilevel"/>
    <w:tmpl w:val="1F8A421A"/>
    <w:lvl w:ilvl="0" w:tplc="8542A6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293905900">
    <w:abstractNumId w:val="11"/>
  </w:num>
  <w:num w:numId="2" w16cid:durableId="1240749667">
    <w:abstractNumId w:val="3"/>
  </w:num>
  <w:num w:numId="3" w16cid:durableId="1852841174">
    <w:abstractNumId w:val="2"/>
  </w:num>
  <w:num w:numId="4" w16cid:durableId="2015305374">
    <w:abstractNumId w:val="4"/>
  </w:num>
  <w:num w:numId="5" w16cid:durableId="1954821095">
    <w:abstractNumId w:val="13"/>
  </w:num>
  <w:num w:numId="6" w16cid:durableId="1051609650">
    <w:abstractNumId w:val="5"/>
  </w:num>
  <w:num w:numId="7" w16cid:durableId="230384746">
    <w:abstractNumId w:val="7"/>
  </w:num>
  <w:num w:numId="8" w16cid:durableId="897012126">
    <w:abstractNumId w:val="10"/>
  </w:num>
  <w:num w:numId="9" w16cid:durableId="896358470">
    <w:abstractNumId w:val="0"/>
  </w:num>
  <w:num w:numId="10" w16cid:durableId="414402493">
    <w:abstractNumId w:val="1"/>
  </w:num>
  <w:num w:numId="11" w16cid:durableId="1749378970">
    <w:abstractNumId w:val="15"/>
  </w:num>
  <w:num w:numId="12" w16cid:durableId="336004054">
    <w:abstractNumId w:val="6"/>
  </w:num>
  <w:num w:numId="13" w16cid:durableId="678384453">
    <w:abstractNumId w:val="14"/>
  </w:num>
  <w:num w:numId="14" w16cid:durableId="353384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290642">
    <w:abstractNumId w:val="9"/>
  </w:num>
  <w:num w:numId="16" w16cid:durableId="940920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69"/>
    <w:rsid w:val="00001288"/>
    <w:rsid w:val="00007AAA"/>
    <w:rsid w:val="000155BF"/>
    <w:rsid w:val="0002491E"/>
    <w:rsid w:val="00026C7A"/>
    <w:rsid w:val="00027F61"/>
    <w:rsid w:val="00050A4A"/>
    <w:rsid w:val="00057B0D"/>
    <w:rsid w:val="00066774"/>
    <w:rsid w:val="000935E3"/>
    <w:rsid w:val="000A33FC"/>
    <w:rsid w:val="000A7888"/>
    <w:rsid w:val="000A7E0F"/>
    <w:rsid w:val="000B67A9"/>
    <w:rsid w:val="000C5235"/>
    <w:rsid w:val="000C6AD1"/>
    <w:rsid w:val="000D5B24"/>
    <w:rsid w:val="00101E2A"/>
    <w:rsid w:val="00106996"/>
    <w:rsid w:val="00107E07"/>
    <w:rsid w:val="0011562F"/>
    <w:rsid w:val="00134D49"/>
    <w:rsid w:val="00167771"/>
    <w:rsid w:val="00197507"/>
    <w:rsid w:val="001A38CF"/>
    <w:rsid w:val="001A51DD"/>
    <w:rsid w:val="001B341B"/>
    <w:rsid w:val="001B6395"/>
    <w:rsid w:val="001F608E"/>
    <w:rsid w:val="00222385"/>
    <w:rsid w:val="00250C1B"/>
    <w:rsid w:val="00252227"/>
    <w:rsid w:val="00252DE7"/>
    <w:rsid w:val="00264385"/>
    <w:rsid w:val="00265059"/>
    <w:rsid w:val="00267056"/>
    <w:rsid w:val="00295E4C"/>
    <w:rsid w:val="002A065F"/>
    <w:rsid w:val="002A3E31"/>
    <w:rsid w:val="002B50A2"/>
    <w:rsid w:val="002B736C"/>
    <w:rsid w:val="002C0795"/>
    <w:rsid w:val="002C41AE"/>
    <w:rsid w:val="002E7D51"/>
    <w:rsid w:val="002F1178"/>
    <w:rsid w:val="003130A1"/>
    <w:rsid w:val="00322406"/>
    <w:rsid w:val="00322803"/>
    <w:rsid w:val="003415BF"/>
    <w:rsid w:val="00354763"/>
    <w:rsid w:val="003675E0"/>
    <w:rsid w:val="00396087"/>
    <w:rsid w:val="003A4530"/>
    <w:rsid w:val="003A5399"/>
    <w:rsid w:val="003A5833"/>
    <w:rsid w:val="003B1D37"/>
    <w:rsid w:val="003E4E2B"/>
    <w:rsid w:val="00417940"/>
    <w:rsid w:val="00456E03"/>
    <w:rsid w:val="00471496"/>
    <w:rsid w:val="0048065D"/>
    <w:rsid w:val="00490CB7"/>
    <w:rsid w:val="0049531F"/>
    <w:rsid w:val="00496534"/>
    <w:rsid w:val="004A3755"/>
    <w:rsid w:val="004C1D9B"/>
    <w:rsid w:val="004C571E"/>
    <w:rsid w:val="004D2C0F"/>
    <w:rsid w:val="004D2E4E"/>
    <w:rsid w:val="00510D10"/>
    <w:rsid w:val="00510D95"/>
    <w:rsid w:val="005120C3"/>
    <w:rsid w:val="00513C8C"/>
    <w:rsid w:val="005158B2"/>
    <w:rsid w:val="00522382"/>
    <w:rsid w:val="005223F4"/>
    <w:rsid w:val="00530B59"/>
    <w:rsid w:val="00542594"/>
    <w:rsid w:val="0054436D"/>
    <w:rsid w:val="00547BC4"/>
    <w:rsid w:val="0055274C"/>
    <w:rsid w:val="00583ACB"/>
    <w:rsid w:val="00586799"/>
    <w:rsid w:val="005B2AC6"/>
    <w:rsid w:val="005C612E"/>
    <w:rsid w:val="005E199F"/>
    <w:rsid w:val="005F299C"/>
    <w:rsid w:val="005F7986"/>
    <w:rsid w:val="006228A2"/>
    <w:rsid w:val="0065195B"/>
    <w:rsid w:val="00654D1E"/>
    <w:rsid w:val="00657EC3"/>
    <w:rsid w:val="006822D6"/>
    <w:rsid w:val="006929C1"/>
    <w:rsid w:val="006A0B1A"/>
    <w:rsid w:val="006A532B"/>
    <w:rsid w:val="006B3F8E"/>
    <w:rsid w:val="006C1D98"/>
    <w:rsid w:val="006C36CF"/>
    <w:rsid w:val="006D480B"/>
    <w:rsid w:val="006D6036"/>
    <w:rsid w:val="006E086C"/>
    <w:rsid w:val="00726FB7"/>
    <w:rsid w:val="007328EC"/>
    <w:rsid w:val="00740A2A"/>
    <w:rsid w:val="00762593"/>
    <w:rsid w:val="0077681B"/>
    <w:rsid w:val="0078165F"/>
    <w:rsid w:val="007A58BD"/>
    <w:rsid w:val="007B1CA0"/>
    <w:rsid w:val="007C50FB"/>
    <w:rsid w:val="007D327D"/>
    <w:rsid w:val="007E525A"/>
    <w:rsid w:val="007E7E74"/>
    <w:rsid w:val="00807AF2"/>
    <w:rsid w:val="008217E8"/>
    <w:rsid w:val="00823AC1"/>
    <w:rsid w:val="00824508"/>
    <w:rsid w:val="0084144F"/>
    <w:rsid w:val="008510D8"/>
    <w:rsid w:val="008516A7"/>
    <w:rsid w:val="0087550C"/>
    <w:rsid w:val="008934E6"/>
    <w:rsid w:val="008960AC"/>
    <w:rsid w:val="008A32A3"/>
    <w:rsid w:val="008A485A"/>
    <w:rsid w:val="008A4950"/>
    <w:rsid w:val="008A6D4F"/>
    <w:rsid w:val="008B2631"/>
    <w:rsid w:val="008D0D09"/>
    <w:rsid w:val="008D59E9"/>
    <w:rsid w:val="008E39A3"/>
    <w:rsid w:val="008E6F4F"/>
    <w:rsid w:val="008F04CC"/>
    <w:rsid w:val="008F2069"/>
    <w:rsid w:val="008F3EB9"/>
    <w:rsid w:val="008F4111"/>
    <w:rsid w:val="0091499E"/>
    <w:rsid w:val="009236E2"/>
    <w:rsid w:val="00927301"/>
    <w:rsid w:val="00934173"/>
    <w:rsid w:val="00946B75"/>
    <w:rsid w:val="009536C0"/>
    <w:rsid w:val="00963C6C"/>
    <w:rsid w:val="0097169B"/>
    <w:rsid w:val="00996116"/>
    <w:rsid w:val="009D73BC"/>
    <w:rsid w:val="009F2C29"/>
    <w:rsid w:val="009F5FFA"/>
    <w:rsid w:val="009F6106"/>
    <w:rsid w:val="00A14D98"/>
    <w:rsid w:val="00A21CD3"/>
    <w:rsid w:val="00A26667"/>
    <w:rsid w:val="00A353BC"/>
    <w:rsid w:val="00A40AFB"/>
    <w:rsid w:val="00A575FE"/>
    <w:rsid w:val="00AA018E"/>
    <w:rsid w:val="00AA16E4"/>
    <w:rsid w:val="00AA1AB9"/>
    <w:rsid w:val="00AF3A9A"/>
    <w:rsid w:val="00B1197D"/>
    <w:rsid w:val="00B202AE"/>
    <w:rsid w:val="00B31D49"/>
    <w:rsid w:val="00B72C41"/>
    <w:rsid w:val="00B7586C"/>
    <w:rsid w:val="00B86263"/>
    <w:rsid w:val="00B9672C"/>
    <w:rsid w:val="00BC6AE1"/>
    <w:rsid w:val="00BE0B04"/>
    <w:rsid w:val="00BE6169"/>
    <w:rsid w:val="00C13222"/>
    <w:rsid w:val="00C13671"/>
    <w:rsid w:val="00C268E0"/>
    <w:rsid w:val="00C339FC"/>
    <w:rsid w:val="00C36B09"/>
    <w:rsid w:val="00C427BD"/>
    <w:rsid w:val="00C45676"/>
    <w:rsid w:val="00C47BDE"/>
    <w:rsid w:val="00C60189"/>
    <w:rsid w:val="00C60B79"/>
    <w:rsid w:val="00C646D7"/>
    <w:rsid w:val="00C715B9"/>
    <w:rsid w:val="00C728AC"/>
    <w:rsid w:val="00C738BC"/>
    <w:rsid w:val="00CA1DC4"/>
    <w:rsid w:val="00CE0DFB"/>
    <w:rsid w:val="00CF563D"/>
    <w:rsid w:val="00D04EF7"/>
    <w:rsid w:val="00D119FD"/>
    <w:rsid w:val="00D11D0B"/>
    <w:rsid w:val="00D124CD"/>
    <w:rsid w:val="00D43152"/>
    <w:rsid w:val="00D573DC"/>
    <w:rsid w:val="00D57D3F"/>
    <w:rsid w:val="00D57F27"/>
    <w:rsid w:val="00D611D5"/>
    <w:rsid w:val="00D64083"/>
    <w:rsid w:val="00D6573A"/>
    <w:rsid w:val="00D66B58"/>
    <w:rsid w:val="00D74B07"/>
    <w:rsid w:val="00D84841"/>
    <w:rsid w:val="00DB10B9"/>
    <w:rsid w:val="00DB16C5"/>
    <w:rsid w:val="00DB1D9C"/>
    <w:rsid w:val="00DD11FF"/>
    <w:rsid w:val="00DD553C"/>
    <w:rsid w:val="00DE667F"/>
    <w:rsid w:val="00DE72B5"/>
    <w:rsid w:val="00DF7548"/>
    <w:rsid w:val="00E1003D"/>
    <w:rsid w:val="00E12561"/>
    <w:rsid w:val="00E138FB"/>
    <w:rsid w:val="00E20803"/>
    <w:rsid w:val="00E36D49"/>
    <w:rsid w:val="00E5050F"/>
    <w:rsid w:val="00E65F6B"/>
    <w:rsid w:val="00E84C4E"/>
    <w:rsid w:val="00E86050"/>
    <w:rsid w:val="00E92322"/>
    <w:rsid w:val="00EF00E6"/>
    <w:rsid w:val="00F11B8C"/>
    <w:rsid w:val="00F40BB1"/>
    <w:rsid w:val="00F5737F"/>
    <w:rsid w:val="00F64D38"/>
    <w:rsid w:val="00F70946"/>
    <w:rsid w:val="00F74254"/>
    <w:rsid w:val="00F84057"/>
    <w:rsid w:val="00F902E9"/>
    <w:rsid w:val="00F97741"/>
    <w:rsid w:val="00FA08F3"/>
    <w:rsid w:val="00FC3A87"/>
    <w:rsid w:val="00FC44B7"/>
    <w:rsid w:val="00FE3225"/>
    <w:rsid w:val="00FE6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2CFE3"/>
  <w15:chartTrackingRefBased/>
  <w15:docId w15:val="{0275FC0C-18BE-4723-89DB-A287F29C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7F27"/>
    <w:pPr>
      <w:spacing w:after="160" w:line="259" w:lineRule="auto"/>
    </w:pPr>
    <w:rPr>
      <w:sz w:val="22"/>
      <w:szCs w:val="22"/>
      <w:lang w:val="en-GB" w:eastAsia="en-US"/>
    </w:rPr>
  </w:style>
  <w:style w:type="paragraph" w:styleId="Heading2">
    <w:name w:val="heading 2"/>
    <w:basedOn w:val="Normal"/>
    <w:next w:val="Normal"/>
    <w:link w:val="Heading2Char"/>
    <w:autoRedefine/>
    <w:qFormat/>
    <w:rsid w:val="00824508"/>
    <w:pPr>
      <w:keepNext/>
      <w:keepLines/>
      <w:spacing w:before="120" w:after="60" w:line="220" w:lineRule="exact"/>
      <w:jc w:val="both"/>
      <w:outlineLvl w:val="1"/>
    </w:pPr>
    <w:rPr>
      <w:rFonts w:ascii="Adobe Garamond Pro" w:hAnsi="Adobe Garamond Pro"/>
      <w:b/>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MEHeader">
    <w:name w:val="MEHeader"/>
    <w:basedOn w:val="Header"/>
    <w:link w:val="MEHeaderChar"/>
    <w:qFormat/>
    <w:rsid w:val="00654D1E"/>
    <w:pPr>
      <w:pBdr>
        <w:bottom w:val="single" w:sz="4" w:space="1" w:color="auto"/>
      </w:pBdr>
    </w:pPr>
  </w:style>
  <w:style w:type="paragraph" w:customStyle="1" w:styleId="METitle">
    <w:name w:val="METitle"/>
    <w:basedOn w:val="Normal"/>
    <w:link w:val="METitleChar"/>
    <w:qFormat/>
    <w:rsid w:val="00823AC1"/>
    <w:pPr>
      <w:spacing w:after="0"/>
      <w:jc w:val="center"/>
    </w:pPr>
    <w:rPr>
      <w:rFonts w:ascii="Times New Roman" w:hAnsi="Times New Roman"/>
      <w:b/>
      <w:sz w:val="36"/>
      <w:szCs w:val="48"/>
    </w:rPr>
  </w:style>
  <w:style w:type="character" w:customStyle="1" w:styleId="MEHeaderChar">
    <w:name w:val="MEHeader Char"/>
    <w:basedOn w:val="HeaderChar"/>
    <w:link w:val="MEHeader"/>
    <w:rsid w:val="00654D1E"/>
  </w:style>
  <w:style w:type="paragraph" w:customStyle="1" w:styleId="MEAuthor">
    <w:name w:val="MEAuthor"/>
    <w:basedOn w:val="METext"/>
    <w:link w:val="MEAuthorChar"/>
    <w:qFormat/>
    <w:rsid w:val="00823AC1"/>
    <w:pPr>
      <w:spacing w:line="240" w:lineRule="auto"/>
      <w:ind w:firstLine="0"/>
      <w:jc w:val="center"/>
    </w:pPr>
    <w:rPr>
      <w:b/>
      <w:sz w:val="22"/>
    </w:rPr>
  </w:style>
  <w:style w:type="character" w:customStyle="1" w:styleId="METitleChar">
    <w:name w:val="METitle Char"/>
    <w:link w:val="METitle"/>
    <w:rsid w:val="00823AC1"/>
    <w:rPr>
      <w:rFonts w:ascii="Times New Roman" w:hAnsi="Times New Roman"/>
      <w:b/>
      <w:sz w:val="36"/>
      <w:szCs w:val="48"/>
      <w:lang w:val="en-GB" w:eastAsia="en-US"/>
    </w:rPr>
  </w:style>
  <w:style w:type="paragraph" w:customStyle="1" w:styleId="MEAff">
    <w:name w:val="MEAff"/>
    <w:basedOn w:val="MEAuthor"/>
    <w:link w:val="MEAffChar"/>
    <w:qFormat/>
    <w:rsid w:val="00D74B07"/>
    <w:rPr>
      <w:b w:val="0"/>
      <w:sz w:val="18"/>
      <w:szCs w:val="18"/>
    </w:rPr>
  </w:style>
  <w:style w:type="character" w:customStyle="1" w:styleId="MEAuthorChar">
    <w:name w:val="MEAuthor Char"/>
    <w:link w:val="MEAuthor"/>
    <w:rsid w:val="00823AC1"/>
    <w:rPr>
      <w:rFonts w:ascii="Times New Roman" w:hAnsi="Times New Roman"/>
      <w:b/>
      <w:sz w:val="22"/>
      <w:szCs w:val="22"/>
      <w:lang w:val="en-GB" w:eastAsia="en-US"/>
    </w:rPr>
  </w:style>
  <w:style w:type="paragraph" w:customStyle="1" w:styleId="MEH1">
    <w:name w:val="MEH1"/>
    <w:basedOn w:val="MEAff"/>
    <w:link w:val="MEH1Char"/>
    <w:qFormat/>
    <w:rsid w:val="0087550C"/>
    <w:pPr>
      <w:spacing w:before="200" w:after="120"/>
    </w:pPr>
    <w:rPr>
      <w:rFonts w:ascii="Calibri" w:hAnsi="Calibri"/>
      <w:b/>
      <w:sz w:val="22"/>
    </w:rPr>
  </w:style>
  <w:style w:type="character" w:customStyle="1" w:styleId="MEAffChar">
    <w:name w:val="MEAff Char"/>
    <w:link w:val="MEAff"/>
    <w:rsid w:val="00D74B07"/>
    <w:rPr>
      <w:rFonts w:ascii="Times New Roman" w:hAnsi="Times New Roman" w:cs="Times New Roman"/>
      <w:b w:val="0"/>
      <w:sz w:val="18"/>
      <w:szCs w:val="18"/>
    </w:rPr>
  </w:style>
  <w:style w:type="paragraph" w:customStyle="1" w:styleId="MEAbsText">
    <w:name w:val="MEAbsText"/>
    <w:basedOn w:val="Normal"/>
    <w:link w:val="MEAbsTextChar"/>
    <w:qFormat/>
    <w:rsid w:val="00542594"/>
    <w:pPr>
      <w:spacing w:after="0"/>
      <w:jc w:val="both"/>
    </w:pPr>
    <w:rPr>
      <w:rFonts w:ascii="Times New Roman" w:hAnsi="Times New Roman"/>
      <w:sz w:val="20"/>
    </w:rPr>
  </w:style>
  <w:style w:type="character" w:customStyle="1" w:styleId="MEH1Char">
    <w:name w:val="MEH1 Char"/>
    <w:link w:val="MEH1"/>
    <w:rsid w:val="0087550C"/>
    <w:rPr>
      <w:rFonts w:ascii="Times New Roman" w:hAnsi="Times New Roman" w:cs="Times New Roman"/>
      <w:b/>
      <w:sz w:val="18"/>
      <w:szCs w:val="18"/>
    </w:rPr>
  </w:style>
  <w:style w:type="paragraph" w:customStyle="1" w:styleId="IOPKwd">
    <w:name w:val="IOPKwd"/>
    <w:basedOn w:val="MEAbsText"/>
    <w:link w:val="IOPKwdChar"/>
    <w:rsid w:val="005223F4"/>
    <w:pPr>
      <w:pBdr>
        <w:bottom w:val="single" w:sz="4" w:space="1" w:color="auto"/>
      </w:pBdr>
      <w:spacing w:before="240" w:after="240"/>
    </w:pPr>
  </w:style>
  <w:style w:type="character" w:customStyle="1" w:styleId="MEAbsTextChar">
    <w:name w:val="MEAbsText Char"/>
    <w:link w:val="MEAbsText"/>
    <w:rsid w:val="00542594"/>
    <w:rPr>
      <w:rFonts w:ascii="Times New Roman" w:hAnsi="Times New Roman"/>
      <w:szCs w:val="22"/>
      <w:lang w:val="en-GB" w:eastAsia="en-US"/>
    </w:rPr>
  </w:style>
  <w:style w:type="paragraph" w:customStyle="1" w:styleId="METext">
    <w:name w:val="METext"/>
    <w:basedOn w:val="MEAbsText"/>
    <w:link w:val="METextChar"/>
    <w:qFormat/>
    <w:rsid w:val="00823AC1"/>
    <w:pPr>
      <w:spacing w:line="360" w:lineRule="auto"/>
      <w:ind w:firstLine="284"/>
    </w:pPr>
  </w:style>
  <w:style w:type="character" w:customStyle="1" w:styleId="IOPKwdChar">
    <w:name w:val="IOPKwd Char"/>
    <w:link w:val="IOPKwd"/>
    <w:rsid w:val="005223F4"/>
    <w:rPr>
      <w:rFonts w:ascii="Times New Roman" w:hAnsi="Times New Roman"/>
      <w:sz w:val="20"/>
    </w:rPr>
  </w:style>
  <w:style w:type="character" w:customStyle="1" w:styleId="METextChar">
    <w:name w:val="METext Char"/>
    <w:link w:val="METext"/>
    <w:rsid w:val="00823AC1"/>
    <w:rPr>
      <w:rFonts w:ascii="Times New Roman" w:hAnsi="Times New Roman"/>
      <w:szCs w:val="22"/>
      <w:lang w:val="en-GB" w:eastAsia="en-US"/>
    </w:rPr>
  </w:style>
  <w:style w:type="paragraph" w:customStyle="1" w:styleId="MEH2">
    <w:name w:val="MEH2"/>
    <w:basedOn w:val="MEH1"/>
    <w:link w:val="MEH2Char"/>
    <w:qFormat/>
    <w:rsid w:val="00107E07"/>
    <w:pPr>
      <w:jc w:val="left"/>
    </w:pPr>
    <w:rPr>
      <w:b w:val="0"/>
      <w:i/>
    </w:rPr>
  </w:style>
  <w:style w:type="paragraph" w:customStyle="1" w:styleId="MEH3">
    <w:name w:val="MEH3"/>
    <w:basedOn w:val="MEH2"/>
    <w:link w:val="MEH3Char"/>
    <w:qFormat/>
    <w:rsid w:val="00107E07"/>
    <w:pPr>
      <w:spacing w:before="0" w:after="0"/>
      <w:ind w:firstLine="284"/>
    </w:pPr>
    <w:rPr>
      <w:rFonts w:ascii="Times New Roman" w:hAnsi="Times New Roman"/>
      <w:b/>
      <w:i w:val="0"/>
    </w:rPr>
  </w:style>
  <w:style w:type="character" w:customStyle="1" w:styleId="MEH2Char">
    <w:name w:val="MEH2 Char"/>
    <w:link w:val="MEH2"/>
    <w:rsid w:val="00107E07"/>
    <w:rPr>
      <w:i/>
      <w:sz w:val="22"/>
      <w:szCs w:val="18"/>
      <w:lang w:val="en-GB" w:eastAsia="en-US"/>
    </w:rPr>
  </w:style>
  <w:style w:type="paragraph" w:customStyle="1" w:styleId="IOPrefs">
    <w:name w:val="IOPrefs"/>
    <w:link w:val="IOPrefsChar"/>
    <w:rsid w:val="00E86050"/>
    <w:pPr>
      <w:spacing w:line="259" w:lineRule="auto"/>
      <w:ind w:left="284" w:hanging="284"/>
    </w:pPr>
    <w:rPr>
      <w:rFonts w:ascii="Times New Roman" w:hAnsi="Times New Roman"/>
      <w:noProof/>
      <w:sz w:val="18"/>
      <w:szCs w:val="22"/>
      <w:lang w:val="en-GB" w:eastAsia="en-US"/>
    </w:rPr>
  </w:style>
  <w:style w:type="character" w:customStyle="1" w:styleId="MEH3Char">
    <w:name w:val="MEH3 Char"/>
    <w:link w:val="MEH3"/>
    <w:rsid w:val="00107E07"/>
    <w:rPr>
      <w:rFonts w:ascii="Times New Roman" w:hAnsi="Times New Roman"/>
      <w:b/>
      <w:sz w:val="22"/>
      <w:szCs w:val="18"/>
      <w:lang w:val="en-GB" w:eastAsia="en-US"/>
    </w:rPr>
  </w:style>
  <w:style w:type="paragraph" w:customStyle="1" w:styleId="MERefs">
    <w:name w:val="MERefs"/>
    <w:basedOn w:val="IOPrefs"/>
    <w:link w:val="MERefsChar"/>
    <w:qFormat/>
    <w:rsid w:val="00E86050"/>
    <w:pPr>
      <w:numPr>
        <w:numId w:val="2"/>
      </w:numPr>
    </w:pPr>
  </w:style>
  <w:style w:type="character" w:customStyle="1" w:styleId="IOPrefsChar">
    <w:name w:val="IOPrefs Char"/>
    <w:link w:val="IOPrefs"/>
    <w:rsid w:val="00E86050"/>
    <w:rPr>
      <w:rFonts w:ascii="Times New Roman" w:hAnsi="Times New Roman"/>
      <w:noProof/>
      <w:sz w:val="18"/>
    </w:rPr>
  </w:style>
  <w:style w:type="character" w:customStyle="1" w:styleId="MERefsChar">
    <w:name w:val="MERefs Char"/>
    <w:link w:val="MERefs"/>
    <w:rsid w:val="00E86050"/>
    <w:rPr>
      <w:rFonts w:ascii="Times New Roman" w:hAnsi="Times New Roman"/>
      <w:noProof/>
      <w:sz w:val="18"/>
    </w:rPr>
  </w:style>
  <w:style w:type="character" w:styleId="Hyperlink">
    <w:name w:val="Hyperlink"/>
    <w:uiPriority w:val="99"/>
    <w:unhideWhenUsed/>
    <w:rsid w:val="00C13222"/>
    <w:rPr>
      <w:color w:val="0563C1"/>
      <w:u w:val="single"/>
    </w:rPr>
  </w:style>
  <w:style w:type="character" w:styleId="UnresolvedMention">
    <w:name w:val="Unresolved Mention"/>
    <w:uiPriority w:val="99"/>
    <w:semiHidden/>
    <w:unhideWhenUsed/>
    <w:rsid w:val="00C13222"/>
    <w:rPr>
      <w:color w:val="605E5C"/>
      <w:shd w:val="clear" w:color="auto" w:fill="E1DFDD"/>
    </w:rPr>
  </w:style>
  <w:style w:type="character" w:customStyle="1" w:styleId="Maintext">
    <w:name w:val="Main text"/>
    <w:uiPriority w:val="1"/>
    <w:rsid w:val="00A14D98"/>
    <w:rPr>
      <w:rFonts w:ascii="Times New Roman" w:hAnsi="Times New Roman"/>
      <w:spacing w:val="0"/>
      <w:w w:val="100"/>
      <w:position w:val="0"/>
      <w:sz w:val="24"/>
    </w:rPr>
  </w:style>
  <w:style w:type="character" w:customStyle="1" w:styleId="tlid-translation">
    <w:name w:val="tlid-translation"/>
    <w:basedOn w:val="DefaultParagraphFont"/>
    <w:rsid w:val="00A14D98"/>
  </w:style>
  <w:style w:type="table" w:styleId="TableGrid">
    <w:name w:val="Table Grid"/>
    <w:basedOn w:val="TableNormal"/>
    <w:uiPriority w:val="59"/>
    <w:qFormat/>
    <w:rsid w:val="003A53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tleEng">
    <w:name w:val="METitleEng"/>
    <w:basedOn w:val="METitle"/>
    <w:link w:val="METitleEngChar"/>
    <w:qFormat/>
    <w:rsid w:val="00823AC1"/>
    <w:rPr>
      <w:b w:val="0"/>
      <w:i/>
      <w:sz w:val="28"/>
      <w:szCs w:val="36"/>
      <w:lang w:val="id-ID"/>
    </w:rPr>
  </w:style>
  <w:style w:type="character" w:customStyle="1" w:styleId="METitleEngChar">
    <w:name w:val="METitleEng Char"/>
    <w:link w:val="METitleEng"/>
    <w:rsid w:val="00823AC1"/>
    <w:rPr>
      <w:rFonts w:ascii="Times New Roman" w:hAnsi="Times New Roman"/>
      <w:i/>
      <w:sz w:val="28"/>
      <w:szCs w:val="36"/>
      <w:lang w:eastAsia="en-US"/>
    </w:rPr>
  </w:style>
  <w:style w:type="paragraph" w:styleId="ListParagraph">
    <w:name w:val="List Paragraph"/>
    <w:aliases w:val="Body of text"/>
    <w:basedOn w:val="Normal"/>
    <w:link w:val="ListParagraphChar"/>
    <w:uiPriority w:val="1"/>
    <w:qFormat/>
    <w:rsid w:val="002B50A2"/>
    <w:pPr>
      <w:ind w:left="720"/>
      <w:contextualSpacing/>
    </w:pPr>
  </w:style>
  <w:style w:type="character" w:styleId="CommentReference">
    <w:name w:val="annotation reference"/>
    <w:basedOn w:val="DefaultParagraphFont"/>
    <w:uiPriority w:val="99"/>
    <w:semiHidden/>
    <w:unhideWhenUsed/>
    <w:rsid w:val="00E1003D"/>
    <w:rPr>
      <w:sz w:val="16"/>
      <w:szCs w:val="16"/>
    </w:rPr>
  </w:style>
  <w:style w:type="paragraph" w:styleId="CommentText">
    <w:name w:val="annotation text"/>
    <w:basedOn w:val="Normal"/>
    <w:link w:val="CommentTextChar"/>
    <w:uiPriority w:val="99"/>
    <w:semiHidden/>
    <w:unhideWhenUsed/>
    <w:rsid w:val="00E1003D"/>
    <w:pPr>
      <w:spacing w:line="240" w:lineRule="auto"/>
    </w:pPr>
    <w:rPr>
      <w:sz w:val="20"/>
      <w:szCs w:val="20"/>
    </w:rPr>
  </w:style>
  <w:style w:type="character" w:customStyle="1" w:styleId="CommentTextChar">
    <w:name w:val="Comment Text Char"/>
    <w:basedOn w:val="DefaultParagraphFont"/>
    <w:link w:val="CommentText"/>
    <w:uiPriority w:val="99"/>
    <w:semiHidden/>
    <w:rsid w:val="00E1003D"/>
    <w:rPr>
      <w:lang w:val="en-GB" w:eastAsia="en-US"/>
    </w:rPr>
  </w:style>
  <w:style w:type="paragraph" w:styleId="CommentSubject">
    <w:name w:val="annotation subject"/>
    <w:basedOn w:val="CommentText"/>
    <w:next w:val="CommentText"/>
    <w:link w:val="CommentSubjectChar"/>
    <w:uiPriority w:val="99"/>
    <w:semiHidden/>
    <w:unhideWhenUsed/>
    <w:rsid w:val="00E1003D"/>
    <w:rPr>
      <w:b/>
      <w:bCs/>
    </w:rPr>
  </w:style>
  <w:style w:type="character" w:customStyle="1" w:styleId="CommentSubjectChar">
    <w:name w:val="Comment Subject Char"/>
    <w:basedOn w:val="CommentTextChar"/>
    <w:link w:val="CommentSubject"/>
    <w:uiPriority w:val="99"/>
    <w:semiHidden/>
    <w:rsid w:val="00E1003D"/>
    <w:rPr>
      <w:b/>
      <w:bCs/>
      <w:lang w:val="en-GB" w:eastAsia="en-US"/>
    </w:rPr>
  </w:style>
  <w:style w:type="character" w:customStyle="1" w:styleId="Heading2Char">
    <w:name w:val="Heading 2 Char"/>
    <w:basedOn w:val="DefaultParagraphFont"/>
    <w:link w:val="Heading2"/>
    <w:rsid w:val="00824508"/>
    <w:rPr>
      <w:rFonts w:ascii="Adobe Garamond Pro" w:hAnsi="Adobe Garamond Pro"/>
      <w:b/>
      <w:bCs/>
      <w:iCs/>
      <w:lang w:val="en-US" w:eastAsia="en-US"/>
    </w:rPr>
  </w:style>
  <w:style w:type="character" w:customStyle="1" w:styleId="ListParagraphChar">
    <w:name w:val="List Paragraph Char"/>
    <w:aliases w:val="Body of text Char"/>
    <w:link w:val="ListParagraph"/>
    <w:uiPriority w:val="1"/>
    <w:qFormat/>
    <w:rsid w:val="00D66B58"/>
    <w:rPr>
      <w:sz w:val="22"/>
      <w:szCs w:val="22"/>
      <w:lang w:val="en-GB" w:eastAsia="en-US"/>
    </w:rPr>
  </w:style>
  <w:style w:type="paragraph" w:customStyle="1" w:styleId="Referencetext">
    <w:name w:val="Reference text"/>
    <w:basedOn w:val="Normal"/>
    <w:autoRedefine/>
    <w:uiPriority w:val="99"/>
    <w:qFormat/>
    <w:rsid w:val="002B736C"/>
    <w:pPr>
      <w:spacing w:before="100" w:after="0" w:line="220" w:lineRule="exact"/>
      <w:ind w:left="360" w:hanging="360"/>
      <w:jc w:val="both"/>
    </w:pPr>
    <w:rPr>
      <w:rFonts w:ascii="Adobe Garamond Pro" w:eastAsia="Times New Roman" w:hAnsi="Adobe Garamond Pro"/>
      <w:szCs w:val="20"/>
      <w:lang w:val="en-AU" w:eastAsia="nl-NL"/>
    </w:rPr>
  </w:style>
  <w:style w:type="character" w:customStyle="1" w:styleId="Italic">
    <w:name w:val="Italic"/>
    <w:basedOn w:val="DefaultParagraphFont"/>
    <w:rsid w:val="002B736C"/>
    <w:rPr>
      <w:i/>
    </w:rPr>
  </w:style>
  <w:style w:type="paragraph" w:styleId="BodyText">
    <w:name w:val="Body Text"/>
    <w:basedOn w:val="Normal"/>
    <w:link w:val="BodyTextChar"/>
    <w:uiPriority w:val="99"/>
    <w:unhideWhenUsed/>
    <w:rsid w:val="006D480B"/>
    <w:pPr>
      <w:spacing w:after="120" w:line="240" w:lineRule="auto"/>
    </w:pPr>
    <w:rPr>
      <w:rFonts w:ascii="Times New Roman" w:hAnsi="Times New Roman"/>
      <w:sz w:val="24"/>
      <w:szCs w:val="24"/>
      <w:lang w:val="en-US" w:eastAsia="en-ID"/>
    </w:rPr>
  </w:style>
  <w:style w:type="character" w:customStyle="1" w:styleId="BodyTextChar">
    <w:name w:val="Body Text Char"/>
    <w:basedOn w:val="DefaultParagraphFont"/>
    <w:link w:val="BodyText"/>
    <w:uiPriority w:val="99"/>
    <w:rsid w:val="006D480B"/>
    <w:rPr>
      <w:rFonts w:ascii="Times New Roman" w:hAnsi="Times New Roman"/>
      <w:sz w:val="24"/>
      <w:szCs w:val="24"/>
      <w:lang w:val="en-US" w:eastAsia="en-ID"/>
    </w:rPr>
  </w:style>
  <w:style w:type="character" w:styleId="PlaceholderText">
    <w:name w:val="Placeholder Text"/>
    <w:basedOn w:val="DefaultParagraphFont"/>
    <w:uiPriority w:val="99"/>
    <w:semiHidden/>
    <w:rsid w:val="006D480B"/>
    <w:rPr>
      <w:color w:val="808080"/>
    </w:rPr>
  </w:style>
  <w:style w:type="paragraph" w:styleId="NoSpacing">
    <w:name w:val="No Spacing"/>
    <w:basedOn w:val="Normal"/>
    <w:link w:val="NoSpacingChar"/>
    <w:uiPriority w:val="1"/>
    <w:qFormat/>
    <w:rsid w:val="00134D49"/>
    <w:pPr>
      <w:autoSpaceDE w:val="0"/>
      <w:autoSpaceDN w:val="0"/>
      <w:adjustRightInd w:val="0"/>
      <w:spacing w:after="0" w:line="288" w:lineRule="auto"/>
      <w:jc w:val="both"/>
      <w:textAlignment w:val="center"/>
    </w:pPr>
    <w:rPr>
      <w:rFonts w:ascii="Calisto MT" w:hAnsi="Calisto MT"/>
      <w:bCs/>
      <w:iCs/>
      <w:color w:val="000000"/>
      <w:sz w:val="16"/>
      <w:szCs w:val="16"/>
      <w:lang w:val="id-ID" w:eastAsia="en-ID"/>
    </w:rPr>
  </w:style>
  <w:style w:type="character" w:customStyle="1" w:styleId="NoSpacingChar">
    <w:name w:val="No Spacing Char"/>
    <w:link w:val="NoSpacing"/>
    <w:uiPriority w:val="1"/>
    <w:qFormat/>
    <w:locked/>
    <w:rsid w:val="00134D49"/>
    <w:rPr>
      <w:rFonts w:ascii="Calisto MT" w:hAnsi="Calisto MT"/>
      <w:bCs/>
      <w:iCs/>
      <w:color w:val="000000"/>
      <w:sz w:val="16"/>
      <w:szCs w:val="16"/>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6584">
      <w:bodyDiv w:val="1"/>
      <w:marLeft w:val="0"/>
      <w:marRight w:val="0"/>
      <w:marTop w:val="0"/>
      <w:marBottom w:val="0"/>
      <w:divBdr>
        <w:top w:val="none" w:sz="0" w:space="0" w:color="auto"/>
        <w:left w:val="none" w:sz="0" w:space="0" w:color="auto"/>
        <w:bottom w:val="none" w:sz="0" w:space="0" w:color="auto"/>
        <w:right w:val="none" w:sz="0" w:space="0" w:color="auto"/>
      </w:divBdr>
    </w:div>
    <w:div w:id="6613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avirahmi@gmail.com"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i.org/10.22487/me.v18i1.1982"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urnal.fkip.untad.ac.id/index.php/jme/copyrightnotic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22487/me.v18i1.995"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ssn.lipi.go.id/terbit/detail/1180434937" TargetMode="External"/><Relationship Id="rId2" Type="http://schemas.openxmlformats.org/officeDocument/2006/relationships/hyperlink" Target="https://issn.lipi.go.id/terbit/detail/20210503431327453" TargetMode="External"/><Relationship Id="rId1" Type="http://schemas.openxmlformats.org/officeDocument/2006/relationships/hyperlink" Target="http://jurnal.fkip.untad.ac.id/index.php/jme" TargetMode="External"/><Relationship Id="rId6" Type="http://schemas.openxmlformats.org/officeDocument/2006/relationships/hyperlink" Target="https://issn.lipi.go.id/terbit/detail/1180434937" TargetMode="External"/><Relationship Id="rId5" Type="http://schemas.openxmlformats.org/officeDocument/2006/relationships/hyperlink" Target="https://issn.lipi.go.id/terbit/detail/20210503431327453" TargetMode="External"/><Relationship Id="rId4" Type="http://schemas.openxmlformats.org/officeDocument/2006/relationships/hyperlink" Target="http://jurnal.fkip.untad.ac.id/index.php/jme"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1180434937" TargetMode="External"/><Relationship Id="rId2" Type="http://schemas.openxmlformats.org/officeDocument/2006/relationships/hyperlink" Target="https://issn.lipi.go.id/terbit/detail/20210503431327453" TargetMode="External"/><Relationship Id="rId1" Type="http://schemas.openxmlformats.org/officeDocument/2006/relationships/hyperlink" Target="http://jurnal.fkip.untad.ac.id/index.php/jme" TargetMode="External"/><Relationship Id="rId6" Type="http://schemas.openxmlformats.org/officeDocument/2006/relationships/hyperlink" Target="https://issn.lipi.go.id/terbit/detail/1180434937" TargetMode="External"/><Relationship Id="rId5" Type="http://schemas.openxmlformats.org/officeDocument/2006/relationships/hyperlink" Target="https://issn.lipi.go.id/terbit/detail/20210503431327453" TargetMode="External"/><Relationship Id="rId4" Type="http://schemas.openxmlformats.org/officeDocument/2006/relationships/hyperlink" Target="http://jurnal.fkip.untad.ac.id/index.php/j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isa\Downloads\JME-manuscipt-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29786513912038"/>
          <c:y val="4.7367399387576579E-2"/>
          <c:w val="0.70730948777388225"/>
          <c:h val="0.78243684383202095"/>
        </c:manualLayout>
      </c:layout>
      <c:barChart>
        <c:barDir val="col"/>
        <c:grouping val="clustered"/>
        <c:varyColors val="0"/>
        <c:ser>
          <c:idx val="1"/>
          <c:order val="1"/>
          <c:tx>
            <c:strRef>
              <c:f>Sheet1!$B$2</c:f>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Sheet1!$A$3:$A$6</c:f>
            </c:multiLvlStrRef>
          </c:cat>
          <c:val>
            <c:numRef>
              <c:f>Sheet1!$B$3:$B$6</c:f>
            </c:numRef>
          </c:val>
          <c:extLst>
            <c:ext xmlns:c16="http://schemas.microsoft.com/office/drawing/2014/chart" uri="{C3380CC4-5D6E-409C-BE32-E72D297353CC}">
              <c16:uniqueId val="{00000000-383C-421F-BC0B-9AC17A1D9A08}"/>
            </c:ext>
          </c:extLst>
        </c:ser>
        <c:ser>
          <c:idx val="0"/>
          <c:order val="0"/>
          <c:tx>
            <c:strRef>
              <c:f>Sheet1!$B$2</c:f>
              <c:strCache>
                <c:ptCount val="1"/>
                <c:pt idx="0">
                  <c:v>Keempukan</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Sheet1!$A$3:$A$6</c:f>
              <c:strCache>
                <c:ptCount val="4"/>
                <c:pt idx="0">
                  <c:v>T0 ( Kontrol)</c:v>
                </c:pt>
                <c:pt idx="1">
                  <c:v> T1 (25 gr+10 ml)</c:v>
                </c:pt>
                <c:pt idx="2">
                  <c:v>T2 (25 gr + 20 ml)</c:v>
                </c:pt>
                <c:pt idx="3">
                  <c:v>T3 (25 gr + 30 ml)</c:v>
                </c:pt>
              </c:strCache>
            </c:strRef>
          </c:cat>
          <c:val>
            <c:numRef>
              <c:f>Sheet1!$B$3:$B$6</c:f>
              <c:numCache>
                <c:formatCode>General</c:formatCode>
                <c:ptCount val="4"/>
                <c:pt idx="0">
                  <c:v>0.38200000000000245</c:v>
                </c:pt>
                <c:pt idx="1">
                  <c:v>0.38600000000000245</c:v>
                </c:pt>
                <c:pt idx="2">
                  <c:v>0.43000000000000038</c:v>
                </c:pt>
                <c:pt idx="3">
                  <c:v>0.44200000000000067</c:v>
                </c:pt>
              </c:numCache>
            </c:numRef>
          </c:val>
          <c:extLst>
            <c:ext xmlns:c16="http://schemas.microsoft.com/office/drawing/2014/chart" uri="{C3380CC4-5D6E-409C-BE32-E72D297353CC}">
              <c16:uniqueId val="{00000001-383C-421F-BC0B-9AC17A1D9A08}"/>
            </c:ext>
          </c:extLst>
        </c:ser>
        <c:dLbls>
          <c:showLegendKey val="0"/>
          <c:showVal val="1"/>
          <c:showCatName val="0"/>
          <c:showSerName val="0"/>
          <c:showPercent val="0"/>
          <c:showBubbleSize val="0"/>
        </c:dLbls>
        <c:gapWidth val="150"/>
        <c:axId val="68504192"/>
        <c:axId val="68690688"/>
      </c:barChart>
      <c:catAx>
        <c:axId val="68504192"/>
        <c:scaling>
          <c:orientation val="minMax"/>
        </c:scaling>
        <c:delete val="0"/>
        <c:axPos val="b"/>
        <c:title>
          <c:tx>
            <c:rich>
              <a:bodyPr/>
              <a:lstStyle/>
              <a:p>
                <a:pPr>
                  <a:defRPr/>
                </a:pPr>
                <a:r>
                  <a:rPr lang="en-US">
                    <a:latin typeface="Times New Roman" pitchFamily="18" charset="0"/>
                    <a:cs typeface="Times New Roman" pitchFamily="18" charset="0"/>
                  </a:rPr>
                  <a:t>Konsentrasi</a:t>
                </a:r>
                <a:r>
                  <a:rPr lang="en-US" baseline="0">
                    <a:latin typeface="Times New Roman" pitchFamily="18" charset="0"/>
                    <a:cs typeface="Times New Roman" pitchFamily="18" charset="0"/>
                  </a:rPr>
                  <a:t> Ekstrak Buah Nanas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id-ID"/>
          </a:p>
        </c:txPr>
        <c:crossAx val="68690688"/>
        <c:crosses val="autoZero"/>
        <c:auto val="1"/>
        <c:lblAlgn val="ctr"/>
        <c:lblOffset val="100"/>
        <c:noMultiLvlLbl val="0"/>
      </c:catAx>
      <c:valAx>
        <c:axId val="68690688"/>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Jumlah </a:t>
                </a:r>
              </a:p>
            </c:rich>
          </c:tx>
          <c:layout>
            <c:manualLayout>
              <c:xMode val="edge"/>
              <c:yMode val="edge"/>
              <c:x val="1.6248034149629301E-3"/>
              <c:y val="0.36276642490353822"/>
            </c:manualLayout>
          </c:layout>
          <c:overlay val="0"/>
        </c:title>
        <c:numFmt formatCode="General" sourceLinked="1"/>
        <c:majorTickMark val="out"/>
        <c:minorTickMark val="none"/>
        <c:tickLblPos val="nextTo"/>
        <c:crossAx val="6850419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3996887091613"/>
          <c:y val="5.5258753033229323E-2"/>
          <c:w val="0.69271216988008766"/>
          <c:h val="0.75638318795056281"/>
        </c:manualLayout>
      </c:layout>
      <c:barChart>
        <c:barDir val="col"/>
        <c:grouping val="clustered"/>
        <c:varyColors val="0"/>
        <c:ser>
          <c:idx val="0"/>
          <c:order val="0"/>
          <c:tx>
            <c:strRef>
              <c:f>Sheet1!$B$2</c:f>
              <c:strCache>
                <c:ptCount val="1"/>
                <c:pt idx="0">
                  <c:v>Keempukan</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Sheet1!$A$3:$A$6</c:f>
              <c:strCache>
                <c:ptCount val="4"/>
                <c:pt idx="0">
                  <c:v>T0 ( Kontrol)</c:v>
                </c:pt>
                <c:pt idx="1">
                  <c:v> T1 (25 gr+10 ml)</c:v>
                </c:pt>
                <c:pt idx="2">
                  <c:v>T2 (25 gr + 20 ml)</c:v>
                </c:pt>
                <c:pt idx="3">
                  <c:v>T3 (25 gr + 30 ml)</c:v>
                </c:pt>
              </c:strCache>
            </c:strRef>
          </c:cat>
          <c:val>
            <c:numRef>
              <c:f>Sheet1!$B$3:$B$6</c:f>
              <c:numCache>
                <c:formatCode>General</c:formatCode>
                <c:ptCount val="4"/>
                <c:pt idx="0">
                  <c:v>6.3169999999999975</c:v>
                </c:pt>
                <c:pt idx="1">
                  <c:v>5.8529999999999855</c:v>
                </c:pt>
                <c:pt idx="2">
                  <c:v>4.95</c:v>
                </c:pt>
                <c:pt idx="3">
                  <c:v>4.71</c:v>
                </c:pt>
              </c:numCache>
            </c:numRef>
          </c:val>
          <c:extLst>
            <c:ext xmlns:c16="http://schemas.microsoft.com/office/drawing/2014/chart" uri="{C3380CC4-5D6E-409C-BE32-E72D297353CC}">
              <c16:uniqueId val="{00000000-A2E3-4E25-A722-BA5C54905CE7}"/>
            </c:ext>
          </c:extLst>
        </c:ser>
        <c:dLbls>
          <c:showLegendKey val="0"/>
          <c:showVal val="1"/>
          <c:showCatName val="0"/>
          <c:showSerName val="0"/>
          <c:showPercent val="0"/>
          <c:showBubbleSize val="0"/>
        </c:dLbls>
        <c:gapWidth val="150"/>
        <c:axId val="66029824"/>
        <c:axId val="66032000"/>
      </c:barChart>
      <c:catAx>
        <c:axId val="660298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Konsentrasi</a:t>
                </a:r>
                <a:r>
                  <a:rPr lang="en-US" baseline="0">
                    <a:latin typeface="Times New Roman" pitchFamily="18" charset="0"/>
                    <a:cs typeface="Times New Roman" pitchFamily="18" charset="0"/>
                  </a:rPr>
                  <a:t> Ekstrak Buah  Nanas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id-ID"/>
          </a:p>
        </c:txPr>
        <c:crossAx val="66032000"/>
        <c:crosses val="autoZero"/>
        <c:auto val="1"/>
        <c:lblAlgn val="ctr"/>
        <c:lblOffset val="100"/>
        <c:noMultiLvlLbl val="0"/>
      </c:catAx>
      <c:valAx>
        <c:axId val="6603200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Jumlah</a:t>
                </a:r>
              </a:p>
            </c:rich>
          </c:tx>
          <c:layout>
            <c:manualLayout>
              <c:xMode val="edge"/>
              <c:yMode val="edge"/>
              <c:x val="3.5628227928538852E-3"/>
              <c:y val="0.41456130483689541"/>
            </c:manualLayout>
          </c:layout>
          <c:overlay val="0"/>
        </c:title>
        <c:numFmt formatCode="General" sourceLinked="1"/>
        <c:majorTickMark val="out"/>
        <c:minorTickMark val="none"/>
        <c:tickLblPos val="nextTo"/>
        <c:crossAx val="66029824"/>
        <c:crosses val="autoZero"/>
        <c:crossBetween val="between"/>
      </c:valAx>
    </c:plotArea>
    <c:legend>
      <c:legendPos val="r"/>
      <c:layout>
        <c:manualLayout>
          <c:xMode val="edge"/>
          <c:yMode val="edge"/>
          <c:x val="0.82536687810650433"/>
          <c:y val="0.44613644781302575"/>
          <c:w val="3.295133657027375E-2"/>
          <c:h val="5.4982785646131072E-2"/>
        </c:manualLayout>
      </c:layout>
      <c:overlay val="1"/>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0.85772</cdr:x>
      <cdr:y>0.52113</cdr:y>
    </cdr:from>
    <cdr:to>
      <cdr:x>0.99943</cdr:x>
      <cdr:y>0.84789</cdr:y>
    </cdr:to>
    <cdr:sp macro="" textlink="">
      <cdr:nvSpPr>
        <cdr:cNvPr id="2" name="TextBox 1"/>
        <cdr:cNvSpPr txBox="1"/>
      </cdr:nvSpPr>
      <cdr:spPr>
        <a:xfrm xmlns:a="http://schemas.openxmlformats.org/drawingml/2006/main">
          <a:off x="2863298" y="1776596"/>
          <a:ext cx="473047" cy="11139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aseline="0"/>
            <a:t>            </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0.81631</cdr:x>
      <cdr:y>0.41028</cdr:y>
    </cdr:from>
    <cdr:to>
      <cdr:x>1</cdr:x>
      <cdr:y>0.76028</cdr:y>
    </cdr:to>
    <cdr:sp macro="" textlink="">
      <cdr:nvSpPr>
        <cdr:cNvPr id="2" name="TextBox 1"/>
        <cdr:cNvSpPr txBox="1"/>
      </cdr:nvSpPr>
      <cdr:spPr>
        <a:xfrm xmlns:a="http://schemas.openxmlformats.org/drawingml/2006/main">
          <a:off x="2547738" y="1423012"/>
          <a:ext cx="573287" cy="12139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t>pH Daging Ayam Petelur Afkir</a:t>
          </a:r>
        </a:p>
      </cdr:txBody>
    </cdr:sp>
  </cdr:relSizeAnchor>
</c:userShape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8E0E-9E4B-4193-9776-1C7E2104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JME-manuscipt-template</Template>
  <TotalTime>841</TotalTime>
  <Pages>5</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Editor in Chief</Manager>
  <Company>Jurnal Media Eksakta</Company>
  <LinksUpToDate>false</LinksUpToDate>
  <CharactersWithSpaces>15305</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joisa</dc:creator>
  <cp:keywords/>
  <dc:description/>
  <cp:lastModifiedBy>Jurusan PMIPA Untad</cp:lastModifiedBy>
  <cp:revision>35</cp:revision>
  <cp:lastPrinted>2022-05-09T05:03:00Z</cp:lastPrinted>
  <dcterms:created xsi:type="dcterms:W3CDTF">2022-04-01T03:33:00Z</dcterms:created>
  <dcterms:modified xsi:type="dcterms:W3CDTF">2022-08-16T03:25:00Z</dcterms:modified>
</cp:coreProperties>
</file>